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E8" w:rsidRPr="009F63E8" w:rsidRDefault="009F63E8" w:rsidP="009F63E8">
      <w:pPr>
        <w:pStyle w:val="aff0"/>
        <w:pageBreakBefore w:val="0"/>
        <w:tabs>
          <w:tab w:val="left" w:pos="9354"/>
        </w:tabs>
        <w:spacing w:before="0"/>
        <w:ind w:left="0" w:right="0" w:firstLine="0"/>
        <w:jc w:val="right"/>
        <w:rPr>
          <w:b w:val="0"/>
          <w:sz w:val="26"/>
          <w:szCs w:val="26"/>
        </w:rPr>
      </w:pPr>
      <w:r w:rsidRPr="009F63E8">
        <w:rPr>
          <w:b w:val="0"/>
          <w:sz w:val="26"/>
          <w:szCs w:val="26"/>
        </w:rPr>
        <w:t>Утверждено</w:t>
      </w:r>
    </w:p>
    <w:p w:rsidR="009F63E8" w:rsidRPr="009F63E8" w:rsidRDefault="009F63E8" w:rsidP="009F63E8">
      <w:pPr>
        <w:pStyle w:val="aff0"/>
        <w:pageBreakBefore w:val="0"/>
        <w:tabs>
          <w:tab w:val="left" w:pos="9354"/>
        </w:tabs>
        <w:spacing w:before="0"/>
        <w:ind w:left="0" w:right="0" w:firstLine="0"/>
        <w:jc w:val="right"/>
        <w:rPr>
          <w:b w:val="0"/>
          <w:sz w:val="26"/>
          <w:szCs w:val="26"/>
        </w:rPr>
      </w:pPr>
      <w:r w:rsidRPr="009F63E8">
        <w:rPr>
          <w:b w:val="0"/>
          <w:sz w:val="26"/>
          <w:szCs w:val="26"/>
        </w:rPr>
        <w:t xml:space="preserve">Директором ГАУ ЯО «Информационное агентство </w:t>
      </w:r>
    </w:p>
    <w:p w:rsidR="009F63E8" w:rsidRPr="009F63E8" w:rsidRDefault="009F63E8" w:rsidP="009F63E8">
      <w:pPr>
        <w:pStyle w:val="aff0"/>
        <w:pageBreakBefore w:val="0"/>
        <w:tabs>
          <w:tab w:val="left" w:pos="9354"/>
        </w:tabs>
        <w:spacing w:before="0"/>
        <w:ind w:left="0" w:right="0" w:firstLine="0"/>
        <w:jc w:val="right"/>
        <w:rPr>
          <w:b w:val="0"/>
          <w:sz w:val="26"/>
          <w:szCs w:val="26"/>
        </w:rPr>
      </w:pPr>
      <w:r w:rsidRPr="009F63E8">
        <w:rPr>
          <w:b w:val="0"/>
          <w:sz w:val="26"/>
          <w:szCs w:val="26"/>
        </w:rPr>
        <w:t>«Верхняя Волга»</w:t>
      </w:r>
    </w:p>
    <w:p w:rsidR="009F63E8" w:rsidRPr="009F63E8" w:rsidRDefault="009F63E8" w:rsidP="009F63E8">
      <w:pPr>
        <w:pStyle w:val="aff0"/>
        <w:pageBreakBefore w:val="0"/>
        <w:tabs>
          <w:tab w:val="left" w:pos="9354"/>
        </w:tabs>
        <w:spacing w:before="0"/>
        <w:ind w:left="0" w:right="0" w:firstLine="0"/>
        <w:jc w:val="right"/>
        <w:rPr>
          <w:b w:val="0"/>
          <w:sz w:val="26"/>
          <w:szCs w:val="26"/>
        </w:rPr>
      </w:pPr>
      <w:r w:rsidRPr="009F63E8">
        <w:rPr>
          <w:b w:val="0"/>
          <w:sz w:val="26"/>
          <w:szCs w:val="26"/>
        </w:rPr>
        <w:t>__________________А.А. Катков</w:t>
      </w:r>
    </w:p>
    <w:p w:rsidR="009F63E8" w:rsidRPr="009F63E8" w:rsidRDefault="009F63E8" w:rsidP="009F63E8">
      <w:pPr>
        <w:pStyle w:val="aff0"/>
        <w:pageBreakBefore w:val="0"/>
        <w:tabs>
          <w:tab w:val="left" w:pos="9354"/>
        </w:tabs>
        <w:spacing w:before="0"/>
        <w:ind w:left="0" w:right="0" w:firstLine="0"/>
        <w:jc w:val="right"/>
        <w:rPr>
          <w:sz w:val="24"/>
          <w:szCs w:val="24"/>
        </w:rPr>
      </w:pPr>
      <w:r w:rsidRPr="009F63E8">
        <w:rPr>
          <w:b w:val="0"/>
          <w:sz w:val="26"/>
          <w:szCs w:val="26"/>
        </w:rPr>
        <w:t xml:space="preserve">Приказ № </w:t>
      </w:r>
      <w:r w:rsidR="00D11F23">
        <w:rPr>
          <w:b w:val="0"/>
          <w:sz w:val="26"/>
          <w:szCs w:val="26"/>
        </w:rPr>
        <w:t>5-АК</w:t>
      </w:r>
      <w:r w:rsidRPr="009F63E8">
        <w:rPr>
          <w:b w:val="0"/>
          <w:sz w:val="26"/>
          <w:szCs w:val="26"/>
        </w:rPr>
        <w:t xml:space="preserve"> от «</w:t>
      </w:r>
      <w:r w:rsidR="00D11F23">
        <w:rPr>
          <w:b w:val="0"/>
          <w:sz w:val="26"/>
          <w:szCs w:val="26"/>
        </w:rPr>
        <w:t>17</w:t>
      </w:r>
      <w:r w:rsidRPr="009F63E8">
        <w:rPr>
          <w:b w:val="0"/>
          <w:sz w:val="26"/>
          <w:szCs w:val="26"/>
        </w:rPr>
        <w:t xml:space="preserve">» </w:t>
      </w:r>
      <w:r w:rsidR="001C26A6">
        <w:rPr>
          <w:b w:val="0"/>
          <w:sz w:val="26"/>
          <w:szCs w:val="26"/>
        </w:rPr>
        <w:t>октября</w:t>
      </w:r>
      <w:r w:rsidRPr="009F63E8">
        <w:rPr>
          <w:b w:val="0"/>
          <w:sz w:val="26"/>
          <w:szCs w:val="26"/>
        </w:rPr>
        <w:t xml:space="preserve"> 20</w:t>
      </w:r>
      <w:r w:rsidR="00F309C3">
        <w:rPr>
          <w:b w:val="0"/>
          <w:sz w:val="26"/>
          <w:szCs w:val="26"/>
        </w:rPr>
        <w:t xml:space="preserve">16 </w:t>
      </w:r>
      <w:r w:rsidRPr="009F63E8">
        <w:rPr>
          <w:b w:val="0"/>
          <w:sz w:val="26"/>
          <w:szCs w:val="26"/>
        </w:rPr>
        <w:t>года</w:t>
      </w:r>
    </w:p>
    <w:p w:rsidR="009F63E8" w:rsidRPr="009F63E8" w:rsidRDefault="009F63E8" w:rsidP="009F63E8">
      <w:pPr>
        <w:pStyle w:val="aff0"/>
        <w:pageBreakBefore w:val="0"/>
        <w:tabs>
          <w:tab w:val="left" w:pos="9354"/>
        </w:tabs>
        <w:spacing w:before="0"/>
        <w:ind w:left="0" w:right="0" w:firstLine="0"/>
        <w:jc w:val="right"/>
        <w:rPr>
          <w:sz w:val="24"/>
          <w:szCs w:val="24"/>
        </w:rPr>
      </w:pPr>
    </w:p>
    <w:p w:rsidR="009F63E8" w:rsidRPr="009F63E8" w:rsidRDefault="009F63E8" w:rsidP="009F63E8">
      <w:pPr>
        <w:pStyle w:val="aff0"/>
        <w:pageBreakBefore w:val="0"/>
        <w:tabs>
          <w:tab w:val="left" w:pos="9354"/>
        </w:tabs>
        <w:spacing w:before="0"/>
        <w:ind w:left="0" w:right="0" w:firstLine="0"/>
        <w:rPr>
          <w:sz w:val="24"/>
          <w:szCs w:val="24"/>
        </w:rPr>
      </w:pPr>
    </w:p>
    <w:p w:rsidR="0055150A" w:rsidRPr="00683AAD" w:rsidRDefault="0055150A" w:rsidP="00F309C3">
      <w:pPr>
        <w:pStyle w:val="aff0"/>
        <w:pageBreakBefore w:val="0"/>
        <w:tabs>
          <w:tab w:val="left" w:pos="9354"/>
        </w:tabs>
        <w:spacing w:before="0"/>
        <w:ind w:left="0" w:right="0" w:firstLine="0"/>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w:t>
      </w:r>
      <w:r w:rsidR="009F63E8">
        <w:rPr>
          <w:szCs w:val="28"/>
        </w:rPr>
        <w:t>авт</w:t>
      </w:r>
      <w:r w:rsidR="00C675F6">
        <w:rPr>
          <w:szCs w:val="28"/>
        </w:rPr>
        <w:t>о</w:t>
      </w:r>
      <w:r w:rsidR="009F63E8">
        <w:rPr>
          <w:szCs w:val="28"/>
        </w:rPr>
        <w:t>номного учреждения Ярославской области «Информационного агентства «Верхняя Волга»</w:t>
      </w:r>
      <w:r w:rsidRPr="0097567E">
        <w:rPr>
          <w:szCs w:val="28"/>
        </w:rPr>
        <w:t xml:space="preserve"> </w:t>
      </w:r>
    </w:p>
    <w:p w:rsidR="0055150A" w:rsidRPr="006057E0" w:rsidRDefault="00F309C3" w:rsidP="00F309C3">
      <w:pPr>
        <w:pStyle w:val="aff"/>
        <w:spacing w:before="0" w:after="0"/>
        <w:ind w:left="0" w:right="0"/>
        <w:rPr>
          <w:sz w:val="32"/>
          <w:szCs w:val="32"/>
        </w:rPr>
      </w:pPr>
      <w:r w:rsidRPr="006057E0">
        <w:rPr>
          <w:sz w:val="32"/>
          <w:szCs w:val="32"/>
        </w:rPr>
        <w:t>(новая редакция)</w:t>
      </w:r>
    </w:p>
    <w:p w:rsidR="002D5FB2" w:rsidRDefault="002D5FB2" w:rsidP="0055150A">
      <w:pPr>
        <w:pStyle w:val="aff"/>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rPr>
          <w:lang w:eastAsia="ru-RU"/>
        </w:rPr>
      </w:pPr>
    </w:p>
    <w:p w:rsidR="002D5FB2" w:rsidRPr="002D5FB2" w:rsidRDefault="002D5FB2" w:rsidP="002D5FB2">
      <w:pPr>
        <w:tabs>
          <w:tab w:val="left" w:pos="4176"/>
        </w:tabs>
        <w:rPr>
          <w:lang w:eastAsia="ru-RU"/>
        </w:rPr>
      </w:pPr>
      <w:r>
        <w:rPr>
          <w:lang w:eastAsia="ru-RU"/>
        </w:rPr>
        <w:tab/>
      </w:r>
    </w:p>
    <w:p w:rsidR="002D5FB2" w:rsidRPr="002D5FB2" w:rsidRDefault="002D5FB2" w:rsidP="002D5FB2">
      <w:pPr>
        <w:rPr>
          <w:lang w:eastAsia="ru-RU"/>
        </w:rPr>
      </w:pPr>
    </w:p>
    <w:p w:rsidR="0055150A" w:rsidRPr="002D5FB2" w:rsidRDefault="0055150A" w:rsidP="002D5FB2">
      <w:pPr>
        <w:rPr>
          <w:lang w:eastAsia="ru-RU"/>
        </w:rPr>
        <w:sectPr w:rsidR="0055150A" w:rsidRPr="002D5FB2" w:rsidSect="0055150A">
          <w:headerReference w:type="default" r:id="rId11"/>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12" o:title=""/>
          </v:shape>
          <o:OLEObject Type="Embed" ProgID="Visio.Drawing.11" ShapeID="_x0000_i1025" DrawAspect="Content" ObjectID="_1540368717" r:id="rId13"/>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BF6B65"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A85BAF">
              <w:rPr>
                <w:rStyle w:val="af2"/>
                <w:rFonts w:cs="Times New Roman"/>
                <w:bCs/>
              </w:rPr>
              <w:t>5</w:t>
            </w:r>
            <w:r w:rsidR="0037748D">
              <w:rPr>
                <w:rStyle w:val="af2"/>
                <w:rFonts w:cs="Times New Roman"/>
                <w:bCs/>
              </w:rPr>
              <w:t>.</w:t>
            </w:r>
            <w:r w:rsidRPr="00AB287B">
              <w:rPr>
                <w:rStyle w:val="af2"/>
                <w:rFonts w:cs="Times New Roman"/>
                <w:b w:val="0"/>
              </w:rPr>
              <w:fldChar w:fldCharType="end"/>
            </w:r>
          </w:hyperlink>
        </w:p>
        <w:p w:rsidR="00AB287B" w:rsidRPr="00AB287B" w:rsidRDefault="00BF6B65"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37748D">
              <w:rPr>
                <w:rFonts w:cs="Times New Roman"/>
                <w:b w:val="0"/>
                <w:webHidden/>
              </w:rPr>
              <w:t>7</w:t>
            </w:r>
            <w:r w:rsidRPr="00AB287B">
              <w:rPr>
                <w:rStyle w:val="af2"/>
                <w:rFonts w:cs="Times New Roman"/>
                <w:b w:val="0"/>
              </w:rPr>
              <w:fldChar w:fldCharType="end"/>
            </w:r>
          </w:hyperlink>
        </w:p>
        <w:p w:rsidR="00AB287B" w:rsidRPr="00AB287B" w:rsidRDefault="00BF6B65"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7</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7</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 xml:space="preserve">Основные принципы работы  по предупреждению коррупции в </w:t>
            </w:r>
            <w:r w:rsidR="001F1E90">
              <w:rPr>
                <w:rStyle w:val="af2"/>
                <w:rFonts w:cs="Times New Roman"/>
                <w:noProof/>
                <w:sz w:val="24"/>
                <w:szCs w:val="24"/>
              </w:rPr>
              <w:t>Учреждении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10</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11</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1F1E90">
              <w:rPr>
                <w:rStyle w:val="af2"/>
                <w:rFonts w:cs="Times New Roman"/>
                <w:noProof/>
                <w:sz w:val="24"/>
                <w:szCs w:val="24"/>
              </w:rPr>
              <w:t>Должностные лица Учреждения</w:t>
            </w:r>
            <w:r w:rsidR="00AB287B" w:rsidRPr="00AB287B">
              <w:rPr>
                <w:rStyle w:val="af2"/>
                <w:rFonts w:cs="Times New Roman"/>
                <w:noProof/>
                <w:sz w:val="24"/>
                <w:szCs w:val="24"/>
              </w:rPr>
              <w:t xml:space="preserve">,  ответственные за реализацию Антикоррупционной политики, и формируемые коллегиальные органы </w:t>
            </w:r>
            <w:r w:rsidR="001F1E90">
              <w:rPr>
                <w:rStyle w:val="af2"/>
                <w:rFonts w:cs="Times New Roman"/>
                <w:noProof/>
                <w:sz w:val="24"/>
                <w:szCs w:val="24"/>
              </w:rPr>
              <w:t>Учреждения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12</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13</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14</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 xml:space="preserve">Внедрение стандартов поведения работников </w:t>
            </w:r>
            <w:r w:rsidR="001F1E90">
              <w:rPr>
                <w:rStyle w:val="af2"/>
                <w:rFonts w:cs="Times New Roman"/>
                <w:noProof/>
                <w:sz w:val="24"/>
                <w:szCs w:val="24"/>
              </w:rPr>
              <w:t>Учреждения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14</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14</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15</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16</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16</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17</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17</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19</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19</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20</w:t>
            </w:r>
            <w:r w:rsidRPr="00AB287B">
              <w:rPr>
                <w:rStyle w:val="af2"/>
                <w:rFonts w:cs="Times New Roman"/>
                <w:noProof/>
                <w:sz w:val="24"/>
                <w:szCs w:val="24"/>
              </w:rPr>
              <w:fldChar w:fldCharType="end"/>
            </w:r>
          </w:hyperlink>
        </w:p>
        <w:p w:rsidR="00AB287B" w:rsidRPr="00AB287B" w:rsidRDefault="00BF6B65"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37748D">
              <w:rPr>
                <w:rFonts w:cs="Times New Roman"/>
                <w:b w:val="0"/>
                <w:webHidden/>
              </w:rPr>
              <w:t>21</w:t>
            </w:r>
            <w:r w:rsidRPr="00AB287B">
              <w:rPr>
                <w:rStyle w:val="af2"/>
                <w:rFonts w:cs="Times New Roman"/>
                <w:b w:val="0"/>
              </w:rPr>
              <w:fldChar w:fldCharType="end"/>
            </w:r>
          </w:hyperlink>
        </w:p>
        <w:p w:rsidR="00AB287B" w:rsidRPr="00AB287B" w:rsidRDefault="00BF6B65"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21</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22</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22</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23</w:t>
            </w:r>
            <w:r w:rsidRPr="00AB287B">
              <w:rPr>
                <w:rStyle w:val="af2"/>
                <w:rFonts w:cs="Times New Roman"/>
                <w:noProof/>
                <w:sz w:val="24"/>
                <w:szCs w:val="24"/>
              </w:rPr>
              <w:fldChar w:fldCharType="end"/>
            </w:r>
          </w:hyperlink>
        </w:p>
        <w:p w:rsidR="00AB287B" w:rsidRPr="00AB287B" w:rsidRDefault="00BF6B65"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37748D">
              <w:rPr>
                <w:rFonts w:cs="Times New Roman"/>
                <w:b w:val="0"/>
                <w:webHidden/>
              </w:rPr>
              <w:t>25</w:t>
            </w:r>
            <w:r w:rsidRPr="00AB287B">
              <w:rPr>
                <w:rStyle w:val="af2"/>
                <w:rFonts w:cs="Times New Roman"/>
                <w:b w:val="0"/>
              </w:rPr>
              <w:fldChar w:fldCharType="end"/>
            </w:r>
          </w:hyperlink>
        </w:p>
        <w:p w:rsidR="00AB287B" w:rsidRPr="00AB287B" w:rsidRDefault="00BF6B65"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25</w:t>
            </w:r>
            <w:r w:rsidRPr="00AB287B">
              <w:rPr>
                <w:rStyle w:val="af2"/>
                <w:rFonts w:cs="Times New Roman"/>
                <w:noProof/>
                <w:sz w:val="24"/>
                <w:szCs w:val="24"/>
              </w:rPr>
              <w:fldChar w:fldCharType="end"/>
            </w:r>
          </w:hyperlink>
        </w:p>
        <w:p w:rsidR="00AB287B" w:rsidRDefault="00BF6B65" w:rsidP="00AB287B">
          <w:pPr>
            <w:pStyle w:val="25"/>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25</w:t>
            </w:r>
            <w:r w:rsidRPr="00AB287B">
              <w:rPr>
                <w:rStyle w:val="af2"/>
                <w:rFonts w:cs="Times New Roman"/>
                <w:noProof/>
                <w:sz w:val="24"/>
                <w:szCs w:val="24"/>
              </w:rPr>
              <w:fldChar w:fldCharType="end"/>
            </w:r>
          </w:hyperlink>
        </w:p>
        <w:p w:rsidR="00A30832" w:rsidRDefault="00A30832" w:rsidP="00A30832">
          <w:pPr>
            <w:ind w:firstLine="0"/>
            <w:rPr>
              <w:sz w:val="24"/>
              <w:szCs w:val="24"/>
            </w:rPr>
          </w:pPr>
          <w:r>
            <w:rPr>
              <w:sz w:val="24"/>
              <w:szCs w:val="24"/>
            </w:rPr>
            <w:t xml:space="preserve">         </w:t>
          </w:r>
          <w:r w:rsidRPr="00A30832">
            <w:rPr>
              <w:sz w:val="24"/>
              <w:szCs w:val="24"/>
            </w:rPr>
            <w:t>3. Рекомендательные этические правила поведения работников……</w:t>
          </w:r>
          <w:r w:rsidR="00642EB0">
            <w:rPr>
              <w:sz w:val="24"/>
              <w:szCs w:val="24"/>
            </w:rPr>
            <w:t>……………….</w:t>
          </w:r>
          <w:r w:rsidRPr="00A30832">
            <w:rPr>
              <w:sz w:val="24"/>
              <w:szCs w:val="24"/>
            </w:rPr>
            <w:t>.29</w:t>
          </w:r>
        </w:p>
        <w:p w:rsidR="00642EB0" w:rsidRPr="00A30832" w:rsidRDefault="00642EB0" w:rsidP="00A30832">
          <w:pPr>
            <w:ind w:firstLine="0"/>
            <w:rPr>
              <w:sz w:val="24"/>
              <w:szCs w:val="24"/>
            </w:rPr>
          </w:pPr>
          <w:r>
            <w:rPr>
              <w:sz w:val="24"/>
              <w:szCs w:val="24"/>
            </w:rPr>
            <w:t xml:space="preserve">         4. Ответственность за нарушение положений Кодекса ……………………………….30</w:t>
          </w:r>
        </w:p>
        <w:p w:rsidR="00AB287B" w:rsidRPr="00AB287B" w:rsidRDefault="00BF6B65" w:rsidP="00AB287B">
          <w:pPr>
            <w:pStyle w:val="16"/>
            <w:rPr>
              <w:rFonts w:cs="Times New Roman"/>
              <w:b w:val="0"/>
            </w:rPr>
          </w:pPr>
          <w:hyperlink w:anchor="_Toc424284834" w:history="1">
            <w:r w:rsidR="00AB287B" w:rsidRPr="00A30832">
              <w:rPr>
                <w:rStyle w:val="af2"/>
                <w:rFonts w:cs="Times New Roman"/>
                <w:b w:val="0"/>
                <w:kern w:val="26"/>
              </w:rPr>
              <w:t>Положение о конфликте интересов</w:t>
            </w:r>
            <w:r w:rsidR="00AB287B" w:rsidRPr="00A30832">
              <w:rPr>
                <w:rFonts w:cs="Times New Roman"/>
                <w:b w:val="0"/>
                <w:webHidden/>
              </w:rPr>
              <w:tab/>
            </w:r>
            <w:r w:rsidRPr="00A30832">
              <w:rPr>
                <w:rStyle w:val="af2"/>
                <w:rFonts w:cs="Times New Roman"/>
                <w:b w:val="0"/>
              </w:rPr>
              <w:fldChar w:fldCharType="begin"/>
            </w:r>
            <w:r w:rsidR="00AB287B" w:rsidRPr="00A30832">
              <w:rPr>
                <w:rFonts w:cs="Times New Roman"/>
                <w:b w:val="0"/>
                <w:webHidden/>
              </w:rPr>
              <w:instrText xml:space="preserve"> PAGEREF _Toc424284834 \h </w:instrText>
            </w:r>
            <w:r w:rsidRPr="00A30832">
              <w:rPr>
                <w:rStyle w:val="af2"/>
                <w:rFonts w:cs="Times New Roman"/>
                <w:b w:val="0"/>
              </w:rPr>
            </w:r>
            <w:r w:rsidRPr="00A30832">
              <w:rPr>
                <w:rStyle w:val="af2"/>
                <w:rFonts w:cs="Times New Roman"/>
                <w:b w:val="0"/>
              </w:rPr>
              <w:fldChar w:fldCharType="separate"/>
            </w:r>
            <w:r w:rsidR="0037748D">
              <w:rPr>
                <w:rFonts w:cs="Times New Roman"/>
                <w:b w:val="0"/>
                <w:webHidden/>
              </w:rPr>
              <w:t>31</w:t>
            </w:r>
            <w:r w:rsidRPr="00A30832">
              <w:rPr>
                <w:rStyle w:val="af2"/>
                <w:rFonts w:cs="Times New Roman"/>
                <w:b w:val="0"/>
              </w:rPr>
              <w:fldChar w:fldCharType="end"/>
            </w:r>
          </w:hyperlink>
        </w:p>
        <w:p w:rsidR="00AB287B" w:rsidRPr="00AB287B" w:rsidRDefault="00BF6B65"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31</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31</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1F1E90">
              <w:rPr>
                <w:rStyle w:val="af2"/>
                <w:rFonts w:cs="Times New Roman"/>
                <w:noProof/>
                <w:sz w:val="24"/>
                <w:szCs w:val="24"/>
              </w:rPr>
              <w:t>Обязанности  руководителя Учреждения</w:t>
            </w:r>
            <w:r w:rsidR="00AB287B" w:rsidRPr="00AB287B">
              <w:rPr>
                <w:rStyle w:val="af2"/>
                <w:rFonts w:cs="Times New Roman"/>
                <w:noProof/>
                <w:sz w:val="24"/>
                <w:szCs w:val="24"/>
              </w:rPr>
              <w:t xml:space="preserve">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32</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34</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36</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42</w:t>
            </w:r>
            <w:r w:rsidRPr="00AB287B">
              <w:rPr>
                <w:rStyle w:val="af2"/>
                <w:rFonts w:cs="Times New Roman"/>
                <w:noProof/>
                <w:sz w:val="24"/>
                <w:szCs w:val="24"/>
              </w:rPr>
              <w:fldChar w:fldCharType="end"/>
            </w:r>
          </w:hyperlink>
        </w:p>
        <w:p w:rsidR="00AB287B" w:rsidRPr="00AB287B" w:rsidRDefault="00BF6B65"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37748D">
              <w:rPr>
                <w:rFonts w:cs="Times New Roman"/>
                <w:b w:val="0"/>
                <w:webHidden/>
              </w:rPr>
              <w:t>47</w:t>
            </w:r>
            <w:r w:rsidRPr="00AB287B">
              <w:rPr>
                <w:rStyle w:val="af2"/>
                <w:rFonts w:cs="Times New Roman"/>
                <w:b w:val="0"/>
              </w:rPr>
              <w:fldChar w:fldCharType="end"/>
            </w:r>
          </w:hyperlink>
        </w:p>
        <w:p w:rsidR="00AB287B" w:rsidRPr="00AB287B" w:rsidRDefault="00BF6B65"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47</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48</w:t>
            </w:r>
            <w:r w:rsidRPr="00AB287B">
              <w:rPr>
                <w:rStyle w:val="af2"/>
                <w:rFonts w:cs="Times New Roman"/>
                <w:noProof/>
                <w:sz w:val="24"/>
                <w:szCs w:val="24"/>
              </w:rPr>
              <w:fldChar w:fldCharType="end"/>
            </w:r>
          </w:hyperlink>
        </w:p>
        <w:p w:rsidR="00AB287B" w:rsidRPr="00AB287B" w:rsidRDefault="00BF6B65"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37748D">
              <w:rPr>
                <w:noProof/>
                <w:webHidden/>
                <w:sz w:val="24"/>
                <w:szCs w:val="24"/>
              </w:rPr>
              <w:t>50</w:t>
            </w:r>
            <w:r w:rsidRPr="00AB287B">
              <w:rPr>
                <w:rStyle w:val="af2"/>
                <w:rFonts w:cs="Times New Roman"/>
                <w:noProof/>
                <w:sz w:val="24"/>
                <w:szCs w:val="24"/>
              </w:rPr>
              <w:fldChar w:fldCharType="end"/>
            </w:r>
          </w:hyperlink>
        </w:p>
        <w:p w:rsidR="00AB287B" w:rsidRPr="00AB287B" w:rsidRDefault="00BF6B65" w:rsidP="00AB287B">
          <w:pPr>
            <w:pStyle w:val="16"/>
            <w:rPr>
              <w:rFonts w:cs="Times New Roman"/>
              <w:b w:val="0"/>
            </w:rPr>
          </w:pPr>
          <w:hyperlink w:anchor="_Toc424284845" w:history="1">
            <w:r w:rsidR="00AB287B" w:rsidRPr="00AB287B">
              <w:rPr>
                <w:rStyle w:val="af2"/>
                <w:rFonts w:cs="Times New Roman"/>
                <w:b w:val="0"/>
                <w:kern w:val="26"/>
              </w:rPr>
              <w:t>Анти</w:t>
            </w:r>
            <w:r w:rsidR="009B5CC4">
              <w:rPr>
                <w:rStyle w:val="af2"/>
                <w:rFonts w:cs="Times New Roman"/>
                <w:b w:val="0"/>
                <w:kern w:val="26"/>
              </w:rPr>
              <w:t xml:space="preserve">коррупционная оговорка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37748D">
              <w:rPr>
                <w:rFonts w:cs="Times New Roman"/>
                <w:b w:val="0"/>
                <w:webHidden/>
              </w:rPr>
              <w:t>51</w:t>
            </w:r>
            <w:r w:rsidRPr="00AB287B">
              <w:rPr>
                <w:rStyle w:val="af2"/>
                <w:rFonts w:cs="Times New Roman"/>
                <w:b w:val="0"/>
              </w:rPr>
              <w:fldChar w:fldCharType="end"/>
            </w:r>
          </w:hyperlink>
        </w:p>
        <w:p w:rsidR="00AB287B" w:rsidRPr="00AB287B" w:rsidRDefault="00BF6B65"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5150A" w:rsidRDefault="0055150A"/>
    <w:tbl>
      <w:tblPr>
        <w:tblStyle w:val="a5"/>
        <w:tblW w:w="0" w:type="auto"/>
        <w:tblLook w:val="00A0"/>
      </w:tblPr>
      <w:tblGrid>
        <w:gridCol w:w="9286"/>
      </w:tblGrid>
      <w:tr w:rsidR="006F0AB6" w:rsidRPr="005F4D13" w:rsidTr="008E46B4">
        <w:trPr>
          <w:trHeight w:val="2259"/>
        </w:trPr>
        <w:tc>
          <w:tcPr>
            <w:tcW w:w="9286" w:type="dxa"/>
            <w:tcBorders>
              <w:top w:val="nil"/>
              <w:left w:val="nil"/>
              <w:bottom w:val="nil"/>
              <w:right w:val="nil"/>
            </w:tcBorders>
          </w:tcPr>
          <w:p w:rsidR="004977F6" w:rsidRPr="00267117" w:rsidRDefault="004977F6" w:rsidP="004977F6">
            <w:pPr>
              <w:pStyle w:val="3"/>
              <w:numPr>
                <w:ilvl w:val="0"/>
                <w:numId w:val="0"/>
              </w:numPr>
              <w:spacing w:before="0"/>
              <w:jc w:val="left"/>
              <w:outlineLvl w:val="2"/>
              <w:rPr>
                <w:rFonts w:ascii="Impact" w:eastAsia="Times New Roman" w:hAnsi="Impact" w:cs="Times New Roman"/>
                <w:bCs w:val="0"/>
                <w:sz w:val="32"/>
              </w:rPr>
            </w:pPr>
            <w:bookmarkStart w:id="0" w:name="_Ref318119313"/>
            <w:r w:rsidRPr="00267117">
              <w:rPr>
                <w:rFonts w:ascii="Impact" w:eastAsia="Times New Roman" w:hAnsi="Impact" w:cs="Times New Roman"/>
                <w:bCs w:val="0"/>
                <w:sz w:val="32"/>
              </w:rPr>
              <w:t>Государственное автономное учреждение</w:t>
            </w:r>
          </w:p>
          <w:p w:rsidR="004977F6" w:rsidRPr="004977F6" w:rsidRDefault="004977F6" w:rsidP="004977F6">
            <w:pPr>
              <w:ind w:firstLine="0"/>
              <w:rPr>
                <w:rFonts w:ascii="Impact" w:hAnsi="Impact"/>
                <w:b/>
                <w:sz w:val="32"/>
              </w:rPr>
            </w:pPr>
            <w:r>
              <w:rPr>
                <w:rFonts w:ascii="Impact" w:hAnsi="Impact"/>
                <w:b/>
                <w:sz w:val="32"/>
              </w:rPr>
              <w:t>Ярославской области</w:t>
            </w:r>
          </w:p>
          <w:p w:rsidR="004977F6" w:rsidRDefault="004977F6" w:rsidP="004977F6">
            <w:pPr>
              <w:ind w:firstLine="0"/>
              <w:rPr>
                <w:rFonts w:ascii="Impact" w:hAnsi="Impact"/>
                <w:b/>
                <w:sz w:val="32"/>
              </w:rPr>
            </w:pPr>
            <w:r>
              <w:rPr>
                <w:rFonts w:ascii="Impact" w:hAnsi="Impact"/>
                <w:b/>
                <w:sz w:val="32"/>
              </w:rPr>
              <w:t>«Информационное агентство</w:t>
            </w:r>
          </w:p>
          <w:p w:rsidR="004977F6" w:rsidRPr="00106A7A" w:rsidRDefault="004977F6" w:rsidP="004977F6">
            <w:pPr>
              <w:ind w:firstLine="0"/>
              <w:rPr>
                <w:rFonts w:ascii="Impact" w:hAnsi="Impact"/>
                <w:b/>
                <w:sz w:val="32"/>
              </w:rPr>
            </w:pPr>
            <w:r>
              <w:rPr>
                <w:rFonts w:ascii="Impact" w:hAnsi="Impact"/>
                <w:b/>
                <w:sz w:val="32"/>
              </w:rPr>
              <w:t>«ВЕРХНЯЯ ВОЛГА»</w:t>
            </w:r>
          </w:p>
          <w:p w:rsidR="004977F6" w:rsidRPr="00267117" w:rsidRDefault="004977F6" w:rsidP="004977F6">
            <w:pPr>
              <w:jc w:val="center"/>
              <w:rPr>
                <w:rFonts w:ascii="Impact" w:hAnsi="Impact"/>
                <w:b/>
                <w:sz w:val="32"/>
                <w:szCs w:val="20"/>
              </w:rPr>
            </w:pPr>
            <w:r w:rsidRPr="00267117">
              <w:rPr>
                <w:rFonts w:ascii="Impact" w:hAnsi="Impact"/>
                <w:b/>
                <w:sz w:val="32"/>
                <w:szCs w:val="20"/>
              </w:rPr>
              <w:t>П Р И К А З</w:t>
            </w:r>
          </w:p>
          <w:p w:rsidR="004977F6" w:rsidRDefault="004977F6" w:rsidP="004977F6">
            <w:pPr>
              <w:jc w:val="center"/>
              <w:rPr>
                <w:rFonts w:ascii="Impact" w:hAnsi="Impact"/>
                <w:b/>
                <w:color w:val="000000"/>
                <w:sz w:val="18"/>
              </w:rPr>
            </w:pPr>
          </w:p>
          <w:p w:rsidR="004977F6" w:rsidRPr="00106A7A" w:rsidRDefault="004977F6" w:rsidP="004977F6">
            <w:pPr>
              <w:ind w:firstLine="0"/>
              <w:rPr>
                <w:rFonts w:cs="Times New Roman"/>
                <w:color w:val="000000"/>
                <w:sz w:val="24"/>
                <w:szCs w:val="24"/>
              </w:rPr>
            </w:pPr>
            <w:r>
              <w:rPr>
                <w:rFonts w:cs="Times New Roman"/>
                <w:color w:val="000000"/>
                <w:sz w:val="24"/>
                <w:szCs w:val="24"/>
              </w:rPr>
              <w:t>от "</w:t>
            </w:r>
            <w:r w:rsidR="00364852">
              <w:rPr>
                <w:rFonts w:cs="Times New Roman"/>
                <w:color w:val="000000"/>
                <w:sz w:val="24"/>
                <w:szCs w:val="24"/>
              </w:rPr>
              <w:t>17</w:t>
            </w:r>
            <w:r>
              <w:rPr>
                <w:rFonts w:cs="Times New Roman"/>
                <w:color w:val="000000"/>
                <w:sz w:val="24"/>
                <w:szCs w:val="24"/>
              </w:rPr>
              <w:t>"</w:t>
            </w:r>
            <w:r w:rsidRPr="00106A7A">
              <w:rPr>
                <w:rFonts w:cs="Times New Roman"/>
                <w:color w:val="000000"/>
                <w:sz w:val="24"/>
                <w:szCs w:val="24"/>
              </w:rPr>
              <w:t xml:space="preserve"> </w:t>
            </w:r>
            <w:r w:rsidR="001C26A6">
              <w:rPr>
                <w:rFonts w:cs="Times New Roman"/>
                <w:color w:val="000000"/>
                <w:sz w:val="24"/>
                <w:szCs w:val="24"/>
              </w:rPr>
              <w:t>октября</w:t>
            </w:r>
            <w:r w:rsidRPr="00106A7A">
              <w:rPr>
                <w:rFonts w:cs="Times New Roman"/>
                <w:color w:val="000000"/>
                <w:sz w:val="24"/>
                <w:szCs w:val="24"/>
              </w:rPr>
              <w:t xml:space="preserve"> 201</w:t>
            </w:r>
            <w:r w:rsidRPr="00347F73">
              <w:rPr>
                <w:rFonts w:cs="Times New Roman"/>
                <w:color w:val="000000"/>
                <w:sz w:val="24"/>
                <w:szCs w:val="24"/>
              </w:rPr>
              <w:t>6</w:t>
            </w:r>
            <w:r w:rsidRPr="00106A7A">
              <w:rPr>
                <w:rFonts w:cs="Times New Roman"/>
                <w:color w:val="000000"/>
                <w:sz w:val="24"/>
                <w:szCs w:val="24"/>
              </w:rPr>
              <w:t xml:space="preserve"> года                                               </w:t>
            </w:r>
            <w:r w:rsidR="00B1545B">
              <w:rPr>
                <w:rFonts w:cs="Times New Roman"/>
                <w:color w:val="000000"/>
                <w:sz w:val="24"/>
                <w:szCs w:val="24"/>
              </w:rPr>
              <w:t xml:space="preserve">                      </w:t>
            </w:r>
            <w:r w:rsidRPr="00106A7A">
              <w:rPr>
                <w:rFonts w:cs="Times New Roman"/>
                <w:color w:val="000000"/>
                <w:sz w:val="24"/>
                <w:szCs w:val="24"/>
              </w:rPr>
              <w:t xml:space="preserve">  № </w:t>
            </w:r>
            <w:r w:rsidR="003206C8">
              <w:rPr>
                <w:rFonts w:cs="Times New Roman"/>
                <w:sz w:val="24"/>
                <w:szCs w:val="24"/>
              </w:rPr>
              <w:t>5</w:t>
            </w:r>
            <w:r w:rsidRPr="00106A7A">
              <w:rPr>
                <w:rFonts w:cs="Times New Roman"/>
                <w:sz w:val="24"/>
                <w:szCs w:val="24"/>
              </w:rPr>
              <w:t>-АК</w:t>
            </w:r>
          </w:p>
          <w:p w:rsidR="004977F6" w:rsidRPr="00106A7A" w:rsidRDefault="004977F6" w:rsidP="004977F6">
            <w:pPr>
              <w:jc w:val="center"/>
              <w:rPr>
                <w:rFonts w:cs="Times New Roman"/>
                <w:b/>
                <w:color w:val="000000"/>
                <w:spacing w:val="20"/>
                <w:sz w:val="24"/>
                <w:szCs w:val="24"/>
              </w:rPr>
            </w:pPr>
            <w:r w:rsidRPr="00106A7A">
              <w:rPr>
                <w:rFonts w:cs="Times New Roman"/>
                <w:b/>
                <w:color w:val="000000"/>
                <w:spacing w:val="20"/>
                <w:sz w:val="24"/>
                <w:szCs w:val="24"/>
              </w:rPr>
              <w:t>г. Ярославль</w:t>
            </w:r>
          </w:p>
          <w:p w:rsidR="004D65E5" w:rsidRPr="005F4D13" w:rsidRDefault="004D65E5" w:rsidP="008E46B4">
            <w:pPr>
              <w:rPr>
                <w:rFonts w:cs="Times New Roman"/>
                <w:szCs w:val="28"/>
              </w:rPr>
            </w:pPr>
          </w:p>
        </w:tc>
      </w:tr>
    </w:tbl>
    <w:p w:rsidR="006F0AB6" w:rsidRPr="0055150A" w:rsidRDefault="006F0AB6" w:rsidP="006F0AB6">
      <w:pPr>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Pr="003874FE" w:rsidRDefault="004C5CC6" w:rsidP="006F0AB6">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w:t>
      </w:r>
      <w:r w:rsidR="006F0AB6" w:rsidRPr="003874FE">
        <w:rPr>
          <w:rFonts w:ascii="Times New Roman" w:hAnsi="Times New Roman" w:cs="Times New Roman"/>
          <w:color w:val="auto"/>
          <w:sz w:val="28"/>
          <w:szCs w:val="28"/>
        </w:rPr>
        <w:t xml:space="preserve">организации работы по предупреждению коррупции в </w:t>
      </w:r>
      <w:r w:rsidR="00C75CBD" w:rsidRPr="003874FE">
        <w:rPr>
          <w:rFonts w:ascii="Times New Roman" w:hAnsi="Times New Roman" w:cs="Times New Roman"/>
          <w:color w:val="auto"/>
          <w:sz w:val="28"/>
          <w:szCs w:val="28"/>
        </w:rPr>
        <w:t>государственном</w:t>
      </w:r>
      <w:r w:rsidR="00C51DA4" w:rsidRPr="003874FE">
        <w:rPr>
          <w:rFonts w:ascii="Times New Roman" w:hAnsi="Times New Roman" w:cs="Times New Roman"/>
          <w:color w:val="auto"/>
          <w:sz w:val="28"/>
          <w:szCs w:val="28"/>
        </w:rPr>
        <w:t xml:space="preserve"> авт</w:t>
      </w:r>
      <w:r w:rsidR="00C75CBD">
        <w:rPr>
          <w:rFonts w:ascii="Times New Roman" w:hAnsi="Times New Roman" w:cs="Times New Roman"/>
          <w:color w:val="auto"/>
          <w:sz w:val="28"/>
          <w:szCs w:val="28"/>
        </w:rPr>
        <w:t>о</w:t>
      </w:r>
      <w:r w:rsidR="00C51DA4" w:rsidRPr="003874FE">
        <w:rPr>
          <w:rFonts w:ascii="Times New Roman" w:hAnsi="Times New Roman" w:cs="Times New Roman"/>
          <w:color w:val="auto"/>
          <w:sz w:val="28"/>
          <w:szCs w:val="28"/>
        </w:rPr>
        <w:t xml:space="preserve">номном учреждении Ярославской области «Информационном </w:t>
      </w:r>
      <w:r w:rsidR="00C75CBD" w:rsidRPr="003874FE">
        <w:rPr>
          <w:rFonts w:ascii="Times New Roman" w:hAnsi="Times New Roman" w:cs="Times New Roman"/>
          <w:color w:val="auto"/>
          <w:sz w:val="28"/>
          <w:szCs w:val="28"/>
        </w:rPr>
        <w:t>агентстве</w:t>
      </w:r>
      <w:r w:rsidR="00C51DA4" w:rsidRPr="003874FE">
        <w:rPr>
          <w:rFonts w:ascii="Times New Roman" w:hAnsi="Times New Roman" w:cs="Times New Roman"/>
          <w:color w:val="auto"/>
          <w:sz w:val="28"/>
          <w:szCs w:val="28"/>
        </w:rPr>
        <w:t xml:space="preserve"> «Верхняя Волга»</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Pr="003874FE" w:rsidRDefault="006F0AB6" w:rsidP="006F0AB6">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Pr="003874FE" w:rsidRDefault="006F0AB6" w:rsidP="006F0AB6">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1. Утвердить</w:t>
      </w:r>
      <w:r w:rsidR="00E6059D" w:rsidRPr="003874FE">
        <w:rPr>
          <w:rFonts w:ascii="Times New Roman" w:hAnsi="Times New Roman" w:cs="Times New Roman"/>
          <w:color w:val="auto"/>
          <w:sz w:val="28"/>
          <w:szCs w:val="28"/>
        </w:rPr>
        <w:t>:</w:t>
      </w:r>
    </w:p>
    <w:p w:rsidR="006F0AB6" w:rsidRPr="003874FE" w:rsidRDefault="00E6059D" w:rsidP="006F0AB6">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1.1. </w:t>
      </w:r>
      <w:r w:rsidR="006F0AB6" w:rsidRPr="003874FE">
        <w:rPr>
          <w:rFonts w:ascii="Times New Roman" w:hAnsi="Times New Roman" w:cs="Times New Roman"/>
          <w:color w:val="auto"/>
          <w:sz w:val="28"/>
          <w:szCs w:val="28"/>
        </w:rPr>
        <w:t xml:space="preserve">Антикоррупционную политику </w:t>
      </w:r>
      <w:r w:rsidR="00C51DA4" w:rsidRPr="003874FE">
        <w:rPr>
          <w:rFonts w:ascii="Times New Roman" w:hAnsi="Times New Roman" w:cs="Times New Roman"/>
          <w:color w:val="auto"/>
          <w:sz w:val="28"/>
          <w:szCs w:val="28"/>
        </w:rPr>
        <w:t>государственного авт</w:t>
      </w:r>
      <w:r w:rsidR="00C75CBD">
        <w:rPr>
          <w:rFonts w:ascii="Times New Roman" w:hAnsi="Times New Roman" w:cs="Times New Roman"/>
          <w:color w:val="auto"/>
          <w:sz w:val="28"/>
          <w:szCs w:val="28"/>
        </w:rPr>
        <w:t>о</w:t>
      </w:r>
      <w:r w:rsidR="00C51DA4" w:rsidRPr="003874FE">
        <w:rPr>
          <w:rFonts w:ascii="Times New Roman" w:hAnsi="Times New Roman" w:cs="Times New Roman"/>
          <w:color w:val="auto"/>
          <w:sz w:val="28"/>
          <w:szCs w:val="28"/>
        </w:rPr>
        <w:t>номного учреждения Ярославской области «Инфо</w:t>
      </w:r>
      <w:r w:rsidR="0037748D">
        <w:rPr>
          <w:rFonts w:ascii="Times New Roman" w:hAnsi="Times New Roman" w:cs="Times New Roman"/>
          <w:color w:val="auto"/>
          <w:sz w:val="28"/>
          <w:szCs w:val="28"/>
        </w:rPr>
        <w:t>р</w:t>
      </w:r>
      <w:r w:rsidR="00C51DA4" w:rsidRPr="003874FE">
        <w:rPr>
          <w:rFonts w:ascii="Times New Roman" w:hAnsi="Times New Roman" w:cs="Times New Roman"/>
          <w:color w:val="auto"/>
          <w:sz w:val="28"/>
          <w:szCs w:val="28"/>
        </w:rPr>
        <w:t>мационное агентство «Верхняя Волга»</w:t>
      </w:r>
      <w:r w:rsidR="006F0AB6" w:rsidRPr="003874FE">
        <w:rPr>
          <w:rFonts w:ascii="Times New Roman" w:hAnsi="Times New Roman" w:cs="Times New Roman"/>
          <w:color w:val="auto"/>
          <w:sz w:val="28"/>
          <w:szCs w:val="28"/>
        </w:rPr>
        <w:t xml:space="preserve"> </w:t>
      </w:r>
      <w:r w:rsidR="00B1545B" w:rsidRPr="003874FE">
        <w:rPr>
          <w:rFonts w:ascii="Times New Roman" w:hAnsi="Times New Roman" w:cs="Times New Roman"/>
          <w:color w:val="auto"/>
          <w:sz w:val="28"/>
          <w:szCs w:val="28"/>
        </w:rPr>
        <w:t xml:space="preserve">в новой редакции </w:t>
      </w:r>
      <w:r w:rsidR="004C5CC6" w:rsidRPr="003874FE">
        <w:rPr>
          <w:rFonts w:ascii="Times New Roman" w:hAnsi="Times New Roman" w:cs="Times New Roman"/>
          <w:color w:val="auto"/>
          <w:sz w:val="28"/>
          <w:szCs w:val="28"/>
        </w:rPr>
        <w:t>(Приложение 1 к настоящему приказу);</w:t>
      </w:r>
    </w:p>
    <w:p w:rsidR="003157C0" w:rsidRPr="003874FE" w:rsidRDefault="00E6059D" w:rsidP="003157C0">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1.2. </w:t>
      </w:r>
      <w:r w:rsidR="003157C0" w:rsidRPr="003874FE">
        <w:rPr>
          <w:rFonts w:ascii="Times New Roman" w:hAnsi="Times New Roman" w:cs="Times New Roman"/>
          <w:color w:val="auto"/>
          <w:sz w:val="28"/>
          <w:szCs w:val="28"/>
        </w:rPr>
        <w:t xml:space="preserve">Положение о комиссии по противодействию коррупции </w:t>
      </w:r>
      <w:r w:rsidR="004C5CC6" w:rsidRPr="003874FE">
        <w:rPr>
          <w:rFonts w:ascii="Times New Roman" w:hAnsi="Times New Roman" w:cs="Times New Roman"/>
          <w:color w:val="auto"/>
          <w:sz w:val="28"/>
          <w:szCs w:val="28"/>
        </w:rPr>
        <w:t xml:space="preserve"> </w:t>
      </w:r>
      <w:r w:rsidR="003157C0" w:rsidRPr="003874FE">
        <w:rPr>
          <w:rFonts w:ascii="Times New Roman" w:hAnsi="Times New Roman" w:cs="Times New Roman"/>
          <w:color w:val="auto"/>
          <w:sz w:val="28"/>
          <w:szCs w:val="28"/>
        </w:rPr>
        <w:t>государственного авт</w:t>
      </w:r>
      <w:r w:rsidR="00C75CBD">
        <w:rPr>
          <w:rFonts w:ascii="Times New Roman" w:hAnsi="Times New Roman" w:cs="Times New Roman"/>
          <w:color w:val="auto"/>
          <w:sz w:val="28"/>
          <w:szCs w:val="28"/>
        </w:rPr>
        <w:t>о</w:t>
      </w:r>
      <w:r w:rsidR="003157C0" w:rsidRPr="003874FE">
        <w:rPr>
          <w:rFonts w:ascii="Times New Roman" w:hAnsi="Times New Roman" w:cs="Times New Roman"/>
          <w:color w:val="auto"/>
          <w:sz w:val="28"/>
          <w:szCs w:val="28"/>
        </w:rPr>
        <w:t>номного учреждения Ярославской области «Инфо</w:t>
      </w:r>
      <w:r w:rsidR="00C75CBD">
        <w:rPr>
          <w:rFonts w:ascii="Times New Roman" w:hAnsi="Times New Roman" w:cs="Times New Roman"/>
          <w:color w:val="auto"/>
          <w:sz w:val="28"/>
          <w:szCs w:val="28"/>
        </w:rPr>
        <w:t>р</w:t>
      </w:r>
      <w:r w:rsidR="003157C0" w:rsidRPr="003874FE">
        <w:rPr>
          <w:rFonts w:ascii="Times New Roman" w:hAnsi="Times New Roman" w:cs="Times New Roman"/>
          <w:color w:val="auto"/>
          <w:sz w:val="28"/>
          <w:szCs w:val="28"/>
        </w:rPr>
        <w:t xml:space="preserve">мационное агентство «Верхняя Волга» </w:t>
      </w:r>
      <w:r w:rsidR="004C5CC6" w:rsidRPr="003874FE">
        <w:rPr>
          <w:rFonts w:ascii="Times New Roman" w:hAnsi="Times New Roman" w:cs="Times New Roman"/>
          <w:color w:val="auto"/>
          <w:sz w:val="28"/>
          <w:szCs w:val="28"/>
        </w:rPr>
        <w:t>(Приложение </w:t>
      </w:r>
      <w:r w:rsidR="00C87EE4">
        <w:rPr>
          <w:rFonts w:ascii="Times New Roman" w:hAnsi="Times New Roman" w:cs="Times New Roman"/>
          <w:color w:val="auto"/>
          <w:sz w:val="28"/>
          <w:szCs w:val="28"/>
        </w:rPr>
        <w:t>1</w:t>
      </w:r>
      <w:r w:rsidR="004C5CC6" w:rsidRPr="003874FE">
        <w:rPr>
          <w:rFonts w:ascii="Times New Roman" w:hAnsi="Times New Roman" w:cs="Times New Roman"/>
          <w:color w:val="auto"/>
          <w:sz w:val="28"/>
          <w:szCs w:val="28"/>
        </w:rPr>
        <w:t xml:space="preserve"> к </w:t>
      </w:r>
      <w:r w:rsidR="00C87EE4" w:rsidRPr="003874FE">
        <w:rPr>
          <w:rFonts w:ascii="Times New Roman" w:hAnsi="Times New Roman" w:cs="Times New Roman"/>
          <w:color w:val="auto"/>
          <w:sz w:val="28"/>
          <w:szCs w:val="28"/>
        </w:rPr>
        <w:t>Антикоррупционн</w:t>
      </w:r>
      <w:r w:rsidR="00C87EE4">
        <w:rPr>
          <w:rFonts w:ascii="Times New Roman" w:hAnsi="Times New Roman" w:cs="Times New Roman"/>
          <w:color w:val="auto"/>
          <w:sz w:val="28"/>
          <w:szCs w:val="28"/>
        </w:rPr>
        <w:t>ой политике</w:t>
      </w:r>
      <w:r w:rsidR="00C87EE4" w:rsidRPr="003874FE">
        <w:rPr>
          <w:rFonts w:ascii="Times New Roman" w:hAnsi="Times New Roman" w:cs="Times New Roman"/>
          <w:color w:val="auto"/>
          <w:sz w:val="28"/>
          <w:szCs w:val="28"/>
        </w:rPr>
        <w:t xml:space="preserve"> государственного </w:t>
      </w:r>
      <w:r w:rsidR="00C75CBD" w:rsidRPr="003874FE">
        <w:rPr>
          <w:rFonts w:ascii="Times New Roman" w:hAnsi="Times New Roman" w:cs="Times New Roman"/>
          <w:color w:val="auto"/>
          <w:sz w:val="28"/>
          <w:szCs w:val="28"/>
        </w:rPr>
        <w:t>автономного</w:t>
      </w:r>
      <w:r w:rsidR="00C87EE4" w:rsidRPr="003874FE">
        <w:rPr>
          <w:rFonts w:ascii="Times New Roman" w:hAnsi="Times New Roman" w:cs="Times New Roman"/>
          <w:color w:val="auto"/>
          <w:sz w:val="28"/>
          <w:szCs w:val="28"/>
        </w:rPr>
        <w:t xml:space="preserve"> учреждения Ярославской области «</w:t>
      </w:r>
      <w:r w:rsidR="00C75CBD" w:rsidRPr="003874FE">
        <w:rPr>
          <w:rFonts w:ascii="Times New Roman" w:hAnsi="Times New Roman" w:cs="Times New Roman"/>
          <w:color w:val="auto"/>
          <w:sz w:val="28"/>
          <w:szCs w:val="28"/>
        </w:rPr>
        <w:t>Информационное</w:t>
      </w:r>
      <w:r w:rsidR="00C87EE4" w:rsidRPr="003874FE">
        <w:rPr>
          <w:rFonts w:ascii="Times New Roman" w:hAnsi="Times New Roman" w:cs="Times New Roman"/>
          <w:color w:val="auto"/>
          <w:sz w:val="28"/>
          <w:szCs w:val="28"/>
        </w:rPr>
        <w:t xml:space="preserve"> агентство «Верхняя Волга»</w:t>
      </w:r>
      <w:r w:rsidR="004C5CC6" w:rsidRPr="003874FE">
        <w:rPr>
          <w:rFonts w:ascii="Times New Roman" w:hAnsi="Times New Roman" w:cs="Times New Roman"/>
          <w:color w:val="auto"/>
          <w:sz w:val="28"/>
          <w:szCs w:val="28"/>
        </w:rPr>
        <w:t>)</w:t>
      </w:r>
      <w:r w:rsidRPr="003874FE">
        <w:rPr>
          <w:rFonts w:ascii="Times New Roman" w:hAnsi="Times New Roman" w:cs="Times New Roman"/>
          <w:color w:val="auto"/>
          <w:sz w:val="28"/>
          <w:szCs w:val="28"/>
        </w:rPr>
        <w:t>.</w:t>
      </w:r>
    </w:p>
    <w:p w:rsidR="00465FF1" w:rsidRPr="003874FE" w:rsidRDefault="00F03709" w:rsidP="00F03709">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2</w:t>
      </w:r>
      <w:r w:rsidR="0087587C">
        <w:rPr>
          <w:rFonts w:ascii="Times New Roman" w:hAnsi="Times New Roman" w:cs="Times New Roman"/>
          <w:color w:val="auto"/>
          <w:sz w:val="28"/>
          <w:szCs w:val="28"/>
        </w:rPr>
        <w:t>. Ответственным</w:t>
      </w:r>
      <w:r w:rsidR="00C604ED">
        <w:rPr>
          <w:rFonts w:ascii="Times New Roman" w:hAnsi="Times New Roman" w:cs="Times New Roman"/>
          <w:color w:val="auto"/>
          <w:sz w:val="28"/>
          <w:szCs w:val="28"/>
        </w:rPr>
        <w:t>и</w:t>
      </w:r>
      <w:r w:rsidRPr="003874FE">
        <w:rPr>
          <w:rFonts w:ascii="Times New Roman" w:hAnsi="Times New Roman" w:cs="Times New Roman"/>
          <w:color w:val="auto"/>
          <w:sz w:val="28"/>
          <w:szCs w:val="28"/>
        </w:rPr>
        <w:t xml:space="preserve"> за реализацию Антикоррупционной политики</w:t>
      </w:r>
      <w:r w:rsidRPr="00EA6F91">
        <w:rPr>
          <w:rFonts w:ascii="Times New Roman" w:hAnsi="Times New Roman" w:cs="Times New Roman"/>
          <w:sz w:val="28"/>
          <w:szCs w:val="28"/>
        </w:rPr>
        <w:t xml:space="preserve"> </w:t>
      </w:r>
      <w:r w:rsidR="0087587C" w:rsidRPr="003874FE">
        <w:rPr>
          <w:rFonts w:ascii="Times New Roman" w:hAnsi="Times New Roman" w:cs="Times New Roman"/>
          <w:color w:val="auto"/>
          <w:sz w:val="28"/>
          <w:szCs w:val="28"/>
        </w:rPr>
        <w:t xml:space="preserve">государственного </w:t>
      </w:r>
      <w:r w:rsidR="00C75CBD" w:rsidRPr="003874FE">
        <w:rPr>
          <w:rFonts w:ascii="Times New Roman" w:hAnsi="Times New Roman" w:cs="Times New Roman"/>
          <w:color w:val="auto"/>
          <w:sz w:val="28"/>
          <w:szCs w:val="28"/>
        </w:rPr>
        <w:t>автономного</w:t>
      </w:r>
      <w:r w:rsidR="0087587C" w:rsidRPr="003874FE">
        <w:rPr>
          <w:rFonts w:ascii="Times New Roman" w:hAnsi="Times New Roman" w:cs="Times New Roman"/>
          <w:color w:val="auto"/>
          <w:sz w:val="28"/>
          <w:szCs w:val="28"/>
        </w:rPr>
        <w:t xml:space="preserve"> учреждения Ярославской области «</w:t>
      </w:r>
      <w:r w:rsidR="00C75CBD" w:rsidRPr="003874FE">
        <w:rPr>
          <w:rFonts w:ascii="Times New Roman" w:hAnsi="Times New Roman" w:cs="Times New Roman"/>
          <w:color w:val="auto"/>
          <w:sz w:val="28"/>
          <w:szCs w:val="28"/>
        </w:rPr>
        <w:t>Информационное</w:t>
      </w:r>
      <w:r w:rsidR="0087587C" w:rsidRPr="003874FE">
        <w:rPr>
          <w:rFonts w:ascii="Times New Roman" w:hAnsi="Times New Roman" w:cs="Times New Roman"/>
          <w:color w:val="auto"/>
          <w:sz w:val="28"/>
          <w:szCs w:val="28"/>
        </w:rPr>
        <w:t xml:space="preserve"> агентство «Верхняя Волга»</w:t>
      </w:r>
      <w:r w:rsidRPr="00EA6F91">
        <w:rPr>
          <w:rFonts w:ascii="Times New Roman" w:hAnsi="Times New Roman" w:cs="Times New Roman"/>
          <w:color w:val="FF0000"/>
          <w:sz w:val="28"/>
          <w:szCs w:val="28"/>
        </w:rPr>
        <w:t xml:space="preserve"> </w:t>
      </w:r>
      <w:r w:rsidRPr="003874FE">
        <w:rPr>
          <w:rFonts w:ascii="Times New Roman" w:hAnsi="Times New Roman" w:cs="Times New Roman"/>
          <w:color w:val="auto"/>
          <w:sz w:val="28"/>
          <w:szCs w:val="28"/>
        </w:rPr>
        <w:t>назначить</w:t>
      </w:r>
      <w:r w:rsidR="00465FF1" w:rsidRPr="003874FE">
        <w:rPr>
          <w:rFonts w:ascii="Times New Roman" w:hAnsi="Times New Roman" w:cs="Times New Roman"/>
          <w:color w:val="auto"/>
          <w:sz w:val="28"/>
          <w:szCs w:val="28"/>
        </w:rPr>
        <w:t>:</w:t>
      </w:r>
    </w:p>
    <w:p w:rsidR="00F03709" w:rsidRPr="004069EC" w:rsidRDefault="00465FF1"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87587C" w:rsidRPr="004069EC">
        <w:rPr>
          <w:rFonts w:ascii="Times New Roman" w:hAnsi="Times New Roman" w:cs="Times New Roman"/>
          <w:color w:val="auto"/>
          <w:sz w:val="28"/>
          <w:szCs w:val="28"/>
        </w:rPr>
        <w:t>Радовск</w:t>
      </w:r>
      <w:r w:rsidR="00C604ED" w:rsidRPr="004069EC">
        <w:rPr>
          <w:rFonts w:ascii="Times New Roman" w:hAnsi="Times New Roman" w:cs="Times New Roman"/>
          <w:color w:val="auto"/>
          <w:sz w:val="28"/>
          <w:szCs w:val="28"/>
        </w:rPr>
        <w:t>ого</w:t>
      </w:r>
      <w:r w:rsidR="0087587C" w:rsidRPr="004069EC">
        <w:rPr>
          <w:rFonts w:ascii="Times New Roman" w:hAnsi="Times New Roman" w:cs="Times New Roman"/>
          <w:color w:val="auto"/>
          <w:sz w:val="28"/>
          <w:szCs w:val="28"/>
        </w:rPr>
        <w:t xml:space="preserve"> Дмитри</w:t>
      </w:r>
      <w:r w:rsidR="00C604ED" w:rsidRPr="004069EC">
        <w:rPr>
          <w:rFonts w:ascii="Times New Roman" w:hAnsi="Times New Roman" w:cs="Times New Roman"/>
          <w:color w:val="auto"/>
          <w:sz w:val="28"/>
          <w:szCs w:val="28"/>
        </w:rPr>
        <w:t>я</w:t>
      </w:r>
      <w:r w:rsidR="0087587C" w:rsidRPr="004069EC">
        <w:rPr>
          <w:rFonts w:ascii="Times New Roman" w:hAnsi="Times New Roman" w:cs="Times New Roman"/>
          <w:color w:val="auto"/>
          <w:sz w:val="28"/>
          <w:szCs w:val="28"/>
        </w:rPr>
        <w:t xml:space="preserve"> Васильевич</w:t>
      </w:r>
      <w:r w:rsidR="00C604ED" w:rsidRPr="004069EC">
        <w:rPr>
          <w:rFonts w:ascii="Times New Roman" w:hAnsi="Times New Roman" w:cs="Times New Roman"/>
          <w:color w:val="auto"/>
          <w:sz w:val="28"/>
          <w:szCs w:val="28"/>
        </w:rPr>
        <w:t>а</w:t>
      </w:r>
      <w:r w:rsidR="00F03709" w:rsidRPr="004069EC">
        <w:rPr>
          <w:rFonts w:ascii="Times New Roman" w:hAnsi="Times New Roman" w:cs="Times New Roman"/>
          <w:color w:val="auto"/>
          <w:sz w:val="28"/>
          <w:szCs w:val="28"/>
        </w:rPr>
        <w:t xml:space="preserve">, </w:t>
      </w:r>
      <w:r w:rsidR="0087587C" w:rsidRPr="004069EC">
        <w:rPr>
          <w:rFonts w:ascii="Times New Roman" w:hAnsi="Times New Roman" w:cs="Times New Roman"/>
          <w:color w:val="auto"/>
          <w:sz w:val="28"/>
          <w:szCs w:val="28"/>
        </w:rPr>
        <w:t>заместител</w:t>
      </w:r>
      <w:r w:rsidR="00C604ED" w:rsidRPr="004069EC">
        <w:rPr>
          <w:rFonts w:ascii="Times New Roman" w:hAnsi="Times New Roman" w:cs="Times New Roman"/>
          <w:color w:val="auto"/>
          <w:sz w:val="28"/>
          <w:szCs w:val="28"/>
        </w:rPr>
        <w:t>я</w:t>
      </w:r>
      <w:r w:rsidR="0087587C" w:rsidRPr="004069EC">
        <w:rPr>
          <w:rFonts w:ascii="Times New Roman" w:hAnsi="Times New Roman" w:cs="Times New Roman"/>
          <w:color w:val="auto"/>
          <w:sz w:val="28"/>
          <w:szCs w:val="28"/>
        </w:rPr>
        <w:t xml:space="preserve"> директора по правовому обеспечению;</w:t>
      </w:r>
    </w:p>
    <w:p w:rsidR="00465FF1" w:rsidRPr="004069EC" w:rsidRDefault="00465FF1" w:rsidP="00465FF1">
      <w:pPr>
        <w:pStyle w:val="afe"/>
        <w:spacing w:before="0" w:after="0"/>
        <w:ind w:right="-3" w:firstLine="709"/>
        <w:jc w:val="both"/>
        <w:rPr>
          <w:rFonts w:ascii="Times New Roman" w:hAnsi="Times New Roman" w:cs="Times New Roman"/>
          <w:color w:val="auto"/>
          <w:sz w:val="28"/>
          <w:szCs w:val="28"/>
        </w:rPr>
      </w:pPr>
      <w:r w:rsidRPr="004069EC">
        <w:rPr>
          <w:rFonts w:ascii="Times New Roman" w:hAnsi="Times New Roman" w:cs="Times New Roman"/>
          <w:color w:val="auto"/>
          <w:sz w:val="28"/>
          <w:szCs w:val="28"/>
        </w:rPr>
        <w:t xml:space="preserve">–  </w:t>
      </w:r>
      <w:r w:rsidR="00C604ED" w:rsidRPr="004069EC">
        <w:rPr>
          <w:rFonts w:ascii="Times New Roman" w:hAnsi="Times New Roman" w:cs="Times New Roman"/>
          <w:color w:val="auto"/>
          <w:sz w:val="28"/>
          <w:szCs w:val="28"/>
        </w:rPr>
        <w:t>Болотов</w:t>
      </w:r>
      <w:r w:rsidR="008366AA" w:rsidRPr="004069EC">
        <w:rPr>
          <w:rFonts w:ascii="Times New Roman" w:hAnsi="Times New Roman" w:cs="Times New Roman"/>
          <w:color w:val="auto"/>
          <w:sz w:val="28"/>
          <w:szCs w:val="28"/>
        </w:rPr>
        <w:t>у</w:t>
      </w:r>
      <w:r w:rsidR="00C604ED" w:rsidRPr="004069EC">
        <w:rPr>
          <w:rFonts w:ascii="Times New Roman" w:hAnsi="Times New Roman" w:cs="Times New Roman"/>
          <w:color w:val="auto"/>
          <w:sz w:val="28"/>
          <w:szCs w:val="28"/>
        </w:rPr>
        <w:t xml:space="preserve"> Надежд</w:t>
      </w:r>
      <w:r w:rsidR="008366AA" w:rsidRPr="004069EC">
        <w:rPr>
          <w:rFonts w:ascii="Times New Roman" w:hAnsi="Times New Roman" w:cs="Times New Roman"/>
          <w:color w:val="auto"/>
          <w:sz w:val="28"/>
          <w:szCs w:val="28"/>
        </w:rPr>
        <w:t>у</w:t>
      </w:r>
      <w:r w:rsidR="00C604ED" w:rsidRPr="004069EC">
        <w:rPr>
          <w:rFonts w:ascii="Times New Roman" w:hAnsi="Times New Roman" w:cs="Times New Roman"/>
          <w:color w:val="auto"/>
          <w:sz w:val="28"/>
          <w:szCs w:val="28"/>
        </w:rPr>
        <w:t xml:space="preserve"> Валерьевн</w:t>
      </w:r>
      <w:r w:rsidR="008366AA" w:rsidRPr="004069EC">
        <w:rPr>
          <w:rFonts w:ascii="Times New Roman" w:hAnsi="Times New Roman" w:cs="Times New Roman"/>
          <w:color w:val="auto"/>
          <w:sz w:val="28"/>
          <w:szCs w:val="28"/>
        </w:rPr>
        <w:t>у</w:t>
      </w:r>
      <w:r w:rsidRPr="004069EC">
        <w:rPr>
          <w:rFonts w:ascii="Times New Roman" w:hAnsi="Times New Roman" w:cs="Times New Roman"/>
          <w:color w:val="auto"/>
          <w:sz w:val="28"/>
          <w:szCs w:val="28"/>
        </w:rPr>
        <w:t xml:space="preserve">, </w:t>
      </w:r>
      <w:r w:rsidR="00C604ED" w:rsidRPr="004069EC">
        <w:rPr>
          <w:rFonts w:ascii="Times New Roman" w:hAnsi="Times New Roman" w:cs="Times New Roman"/>
          <w:color w:val="auto"/>
          <w:sz w:val="28"/>
          <w:szCs w:val="28"/>
        </w:rPr>
        <w:t>ведущий юрисконсульт;</w:t>
      </w:r>
    </w:p>
    <w:p w:rsidR="00465FF1" w:rsidRPr="004069EC" w:rsidRDefault="00465FF1" w:rsidP="00465FF1">
      <w:pPr>
        <w:pStyle w:val="afe"/>
        <w:spacing w:before="0" w:after="0"/>
        <w:ind w:right="-3" w:firstLine="709"/>
        <w:jc w:val="both"/>
        <w:rPr>
          <w:rFonts w:ascii="Times New Roman" w:hAnsi="Times New Roman" w:cs="Times New Roman"/>
          <w:color w:val="auto"/>
          <w:sz w:val="28"/>
          <w:szCs w:val="28"/>
        </w:rPr>
      </w:pPr>
      <w:r w:rsidRPr="004069EC">
        <w:rPr>
          <w:rFonts w:ascii="Times New Roman" w:hAnsi="Times New Roman" w:cs="Times New Roman"/>
          <w:color w:val="auto"/>
          <w:sz w:val="28"/>
          <w:szCs w:val="28"/>
        </w:rPr>
        <w:t xml:space="preserve">–  </w:t>
      </w:r>
      <w:r w:rsidR="00C604ED" w:rsidRPr="004069EC">
        <w:rPr>
          <w:rFonts w:ascii="Times New Roman" w:hAnsi="Times New Roman" w:cs="Times New Roman"/>
          <w:color w:val="auto"/>
          <w:sz w:val="28"/>
          <w:szCs w:val="28"/>
        </w:rPr>
        <w:t>Волкова Романа Сергеевича</w:t>
      </w:r>
      <w:r w:rsidRPr="004069EC">
        <w:rPr>
          <w:rFonts w:ascii="Times New Roman" w:hAnsi="Times New Roman" w:cs="Times New Roman"/>
          <w:color w:val="auto"/>
          <w:sz w:val="28"/>
          <w:szCs w:val="28"/>
        </w:rPr>
        <w:t xml:space="preserve">, </w:t>
      </w:r>
      <w:r w:rsidR="00C604ED" w:rsidRPr="004069EC">
        <w:rPr>
          <w:rFonts w:ascii="Times New Roman" w:hAnsi="Times New Roman" w:cs="Times New Roman"/>
          <w:color w:val="auto"/>
          <w:sz w:val="28"/>
          <w:szCs w:val="28"/>
        </w:rPr>
        <w:t>ведущий юрисконс</w:t>
      </w:r>
      <w:r w:rsidR="00364852" w:rsidRPr="004069EC">
        <w:rPr>
          <w:rFonts w:ascii="Times New Roman" w:hAnsi="Times New Roman" w:cs="Times New Roman"/>
          <w:color w:val="auto"/>
          <w:sz w:val="28"/>
          <w:szCs w:val="28"/>
        </w:rPr>
        <w:t>у</w:t>
      </w:r>
      <w:r w:rsidR="00C604ED" w:rsidRPr="004069EC">
        <w:rPr>
          <w:rFonts w:ascii="Times New Roman" w:hAnsi="Times New Roman" w:cs="Times New Roman"/>
          <w:color w:val="auto"/>
          <w:sz w:val="28"/>
          <w:szCs w:val="28"/>
        </w:rPr>
        <w:t>льт;</w:t>
      </w:r>
    </w:p>
    <w:p w:rsidR="00465FF1" w:rsidRPr="004069EC" w:rsidRDefault="00465FF1" w:rsidP="00465FF1">
      <w:pPr>
        <w:pStyle w:val="afe"/>
        <w:spacing w:before="0" w:after="0"/>
        <w:ind w:right="-3" w:firstLine="709"/>
        <w:jc w:val="both"/>
        <w:rPr>
          <w:rFonts w:ascii="Times New Roman" w:hAnsi="Times New Roman" w:cs="Times New Roman"/>
          <w:color w:val="auto"/>
          <w:sz w:val="28"/>
          <w:szCs w:val="28"/>
        </w:rPr>
      </w:pPr>
      <w:r w:rsidRPr="004069EC">
        <w:rPr>
          <w:rFonts w:ascii="Times New Roman" w:hAnsi="Times New Roman" w:cs="Times New Roman"/>
          <w:color w:val="auto"/>
          <w:sz w:val="28"/>
          <w:szCs w:val="28"/>
        </w:rPr>
        <w:t xml:space="preserve">–  </w:t>
      </w:r>
      <w:r w:rsidR="00C604ED" w:rsidRPr="004069EC">
        <w:rPr>
          <w:rFonts w:ascii="Times New Roman" w:hAnsi="Times New Roman" w:cs="Times New Roman"/>
          <w:color w:val="auto"/>
          <w:sz w:val="28"/>
          <w:szCs w:val="28"/>
        </w:rPr>
        <w:t>Микулину Елен</w:t>
      </w:r>
      <w:r w:rsidR="008366AA" w:rsidRPr="004069EC">
        <w:rPr>
          <w:rFonts w:ascii="Times New Roman" w:hAnsi="Times New Roman" w:cs="Times New Roman"/>
          <w:color w:val="auto"/>
          <w:sz w:val="28"/>
          <w:szCs w:val="28"/>
        </w:rPr>
        <w:t>у</w:t>
      </w:r>
      <w:r w:rsidR="00C604ED" w:rsidRPr="004069EC">
        <w:rPr>
          <w:rFonts w:ascii="Times New Roman" w:hAnsi="Times New Roman" w:cs="Times New Roman"/>
          <w:color w:val="auto"/>
          <w:sz w:val="28"/>
          <w:szCs w:val="28"/>
        </w:rPr>
        <w:t xml:space="preserve"> </w:t>
      </w:r>
      <w:r w:rsidR="008366AA" w:rsidRPr="004069EC">
        <w:rPr>
          <w:rFonts w:ascii="Times New Roman" w:hAnsi="Times New Roman" w:cs="Times New Roman"/>
          <w:color w:val="auto"/>
          <w:sz w:val="28"/>
          <w:szCs w:val="28"/>
        </w:rPr>
        <w:t>В</w:t>
      </w:r>
      <w:r w:rsidR="00C604ED" w:rsidRPr="004069EC">
        <w:rPr>
          <w:rFonts w:ascii="Times New Roman" w:hAnsi="Times New Roman" w:cs="Times New Roman"/>
          <w:color w:val="auto"/>
          <w:sz w:val="28"/>
          <w:szCs w:val="28"/>
        </w:rPr>
        <w:t>икторовн</w:t>
      </w:r>
      <w:r w:rsidR="008366AA" w:rsidRPr="004069EC">
        <w:rPr>
          <w:rFonts w:ascii="Times New Roman" w:hAnsi="Times New Roman" w:cs="Times New Roman"/>
          <w:color w:val="auto"/>
          <w:sz w:val="28"/>
          <w:szCs w:val="28"/>
        </w:rPr>
        <w:t>у</w:t>
      </w:r>
      <w:r w:rsidR="00C604ED" w:rsidRPr="004069EC">
        <w:rPr>
          <w:rFonts w:ascii="Times New Roman" w:hAnsi="Times New Roman" w:cs="Times New Roman"/>
          <w:color w:val="auto"/>
          <w:sz w:val="28"/>
          <w:szCs w:val="28"/>
        </w:rPr>
        <w:t>, ведущий юрисконсульт</w:t>
      </w:r>
      <w:r w:rsidR="004069EC" w:rsidRPr="004069EC">
        <w:rPr>
          <w:rFonts w:ascii="Times New Roman" w:hAnsi="Times New Roman" w:cs="Times New Roman"/>
          <w:color w:val="auto"/>
          <w:sz w:val="28"/>
          <w:szCs w:val="28"/>
        </w:rPr>
        <w:t>.</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00C604ED" w:rsidRPr="00C604ED">
        <w:rPr>
          <w:rFonts w:ascii="Times New Roman" w:hAnsi="Times New Roman" w:cs="Times New Roman"/>
          <w:color w:val="auto"/>
          <w:sz w:val="28"/>
          <w:szCs w:val="28"/>
        </w:rPr>
        <w:t>Ответс</w:t>
      </w:r>
      <w:r w:rsidR="00364852">
        <w:rPr>
          <w:rFonts w:ascii="Times New Roman" w:hAnsi="Times New Roman" w:cs="Times New Roman"/>
          <w:color w:val="auto"/>
          <w:sz w:val="28"/>
          <w:szCs w:val="28"/>
        </w:rPr>
        <w:t>т</w:t>
      </w:r>
      <w:r w:rsidR="00C604ED" w:rsidRPr="00C604ED">
        <w:rPr>
          <w:rFonts w:ascii="Times New Roman" w:hAnsi="Times New Roman" w:cs="Times New Roman"/>
          <w:color w:val="auto"/>
          <w:sz w:val="28"/>
          <w:szCs w:val="28"/>
        </w:rPr>
        <w:t xml:space="preserve">венным за реализацию </w:t>
      </w:r>
      <w:r w:rsidR="00C604ED" w:rsidRPr="003874FE">
        <w:rPr>
          <w:rFonts w:ascii="Times New Roman" w:hAnsi="Times New Roman" w:cs="Times New Roman"/>
          <w:color w:val="auto"/>
          <w:sz w:val="28"/>
          <w:szCs w:val="28"/>
        </w:rPr>
        <w:t>Антикоррупционной политики</w:t>
      </w:r>
      <w:r w:rsidR="00C604ED" w:rsidRPr="00C604ED">
        <w:rPr>
          <w:rFonts w:ascii="Times New Roman" w:hAnsi="Times New Roman" w:cs="Times New Roman"/>
          <w:color w:val="auto"/>
          <w:sz w:val="28"/>
          <w:szCs w:val="28"/>
        </w:rPr>
        <w:t xml:space="preserve"> </w:t>
      </w:r>
      <w:r w:rsidR="00C604ED" w:rsidRPr="003874FE">
        <w:rPr>
          <w:rFonts w:ascii="Times New Roman" w:hAnsi="Times New Roman" w:cs="Times New Roman"/>
          <w:color w:val="auto"/>
          <w:sz w:val="28"/>
          <w:szCs w:val="28"/>
        </w:rPr>
        <w:t xml:space="preserve">государственного </w:t>
      </w:r>
      <w:r w:rsidR="00C75CBD" w:rsidRPr="003874FE">
        <w:rPr>
          <w:rFonts w:ascii="Times New Roman" w:hAnsi="Times New Roman" w:cs="Times New Roman"/>
          <w:color w:val="auto"/>
          <w:sz w:val="28"/>
          <w:szCs w:val="28"/>
        </w:rPr>
        <w:t>автономного</w:t>
      </w:r>
      <w:r w:rsidR="00C604ED" w:rsidRPr="003874FE">
        <w:rPr>
          <w:rFonts w:ascii="Times New Roman" w:hAnsi="Times New Roman" w:cs="Times New Roman"/>
          <w:color w:val="auto"/>
          <w:sz w:val="28"/>
          <w:szCs w:val="28"/>
        </w:rPr>
        <w:t xml:space="preserve"> учреждения Ярославской области «</w:t>
      </w:r>
      <w:r w:rsidR="00C75CBD" w:rsidRPr="003874FE">
        <w:rPr>
          <w:rFonts w:ascii="Times New Roman" w:hAnsi="Times New Roman" w:cs="Times New Roman"/>
          <w:color w:val="auto"/>
          <w:sz w:val="28"/>
          <w:szCs w:val="28"/>
        </w:rPr>
        <w:t>Информационное</w:t>
      </w:r>
      <w:r w:rsidR="00C604ED" w:rsidRPr="003874FE">
        <w:rPr>
          <w:rFonts w:ascii="Times New Roman" w:hAnsi="Times New Roman" w:cs="Times New Roman"/>
          <w:color w:val="auto"/>
          <w:sz w:val="28"/>
          <w:szCs w:val="28"/>
        </w:rPr>
        <w:t xml:space="preserve"> агентство «Верхняя Волга»</w:t>
      </w:r>
      <w:r w:rsidR="00C604ED">
        <w:rPr>
          <w:rFonts w:ascii="Times New Roman" w:hAnsi="Times New Roman" w:cs="Times New Roman"/>
          <w:color w:val="auto"/>
          <w:sz w:val="28"/>
          <w:szCs w:val="28"/>
        </w:rPr>
        <w:t>, указанным в п.2 настоящего приказа</w:t>
      </w:r>
      <w:r w:rsidR="004C5CC6">
        <w:rPr>
          <w:rFonts w:ascii="Times New Roman" w:hAnsi="Times New Roman" w:cs="Times New Roman"/>
          <w:color w:val="auto"/>
          <w:sz w:val="28"/>
          <w:szCs w:val="28"/>
        </w:rPr>
        <w:t>:</w:t>
      </w:r>
    </w:p>
    <w:p w:rsidR="00F03709" w:rsidRPr="00CC6203"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w:t>
      </w:r>
      <w:r w:rsidR="00364852" w:rsidRPr="004069EC">
        <w:rPr>
          <w:rFonts w:ascii="Times New Roman" w:hAnsi="Times New Roman" w:cs="Times New Roman"/>
          <w:color w:val="auto"/>
          <w:sz w:val="28"/>
          <w:szCs w:val="28"/>
        </w:rPr>
        <w:t>15</w:t>
      </w:r>
      <w:r w:rsidR="00F03709" w:rsidRPr="004069EC">
        <w:rPr>
          <w:rFonts w:ascii="Times New Roman" w:hAnsi="Times New Roman" w:cs="Times New Roman"/>
          <w:color w:val="auto"/>
          <w:sz w:val="28"/>
          <w:szCs w:val="28"/>
        </w:rPr>
        <w:t>.</w:t>
      </w:r>
      <w:r w:rsidR="006A667F" w:rsidRPr="004069EC">
        <w:rPr>
          <w:rFonts w:ascii="Times New Roman" w:hAnsi="Times New Roman" w:cs="Times New Roman"/>
          <w:color w:val="auto"/>
          <w:sz w:val="28"/>
          <w:szCs w:val="28"/>
        </w:rPr>
        <w:t>12</w:t>
      </w:r>
      <w:r w:rsidR="00F03709" w:rsidRPr="004069EC">
        <w:rPr>
          <w:rFonts w:ascii="Times New Roman" w:hAnsi="Times New Roman" w:cs="Times New Roman"/>
          <w:color w:val="auto"/>
          <w:sz w:val="28"/>
          <w:szCs w:val="28"/>
        </w:rPr>
        <w:t>.</w:t>
      </w:r>
      <w:r w:rsidR="00CC6203" w:rsidRPr="004069EC">
        <w:rPr>
          <w:rFonts w:ascii="Times New Roman" w:hAnsi="Times New Roman" w:cs="Times New Roman"/>
          <w:color w:val="auto"/>
          <w:sz w:val="28"/>
          <w:szCs w:val="28"/>
        </w:rPr>
        <w:t>2016</w:t>
      </w:r>
      <w:r w:rsidR="0097534D" w:rsidRPr="004069EC">
        <w:rPr>
          <w:rFonts w:ascii="Times New Roman" w:hAnsi="Times New Roman" w:cs="Times New Roman"/>
          <w:color w:val="auto"/>
          <w:sz w:val="28"/>
          <w:szCs w:val="28"/>
        </w:rPr>
        <w:t xml:space="preserve"> года</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00CC6203" w:rsidRPr="00CC6203">
        <w:rPr>
          <w:rFonts w:ascii="Times New Roman" w:hAnsi="Times New Roman" w:cs="Times New Roman"/>
          <w:color w:val="auto"/>
          <w:sz w:val="28"/>
          <w:szCs w:val="28"/>
        </w:rPr>
        <w:lastRenderedPageBreak/>
        <w:t xml:space="preserve">государственного </w:t>
      </w:r>
      <w:r w:rsidR="00C75CBD" w:rsidRPr="00CC6203">
        <w:rPr>
          <w:rFonts w:ascii="Times New Roman" w:hAnsi="Times New Roman" w:cs="Times New Roman"/>
          <w:color w:val="auto"/>
          <w:sz w:val="28"/>
          <w:szCs w:val="28"/>
        </w:rPr>
        <w:t>автономного</w:t>
      </w:r>
      <w:r w:rsidR="00CC6203" w:rsidRPr="00CC6203">
        <w:rPr>
          <w:rFonts w:ascii="Times New Roman" w:hAnsi="Times New Roman" w:cs="Times New Roman"/>
          <w:color w:val="auto"/>
          <w:sz w:val="28"/>
          <w:szCs w:val="28"/>
        </w:rPr>
        <w:t xml:space="preserve"> учреждения Ярославской области «Информационное агентство «Верхняя Волга»</w:t>
      </w:r>
      <w:r w:rsidRPr="00CC6203">
        <w:rPr>
          <w:rFonts w:ascii="Times New Roman" w:hAnsi="Times New Roman" w:cs="Times New Roman"/>
          <w:color w:val="auto"/>
          <w:sz w:val="28"/>
          <w:szCs w:val="28"/>
        </w:rPr>
        <w:t xml:space="preserve"> </w:t>
      </w:r>
      <w:r>
        <w:rPr>
          <w:rFonts w:ascii="Times New Roman" w:hAnsi="Times New Roman" w:cs="Times New Roman"/>
          <w:color w:val="auto"/>
          <w:sz w:val="28"/>
          <w:szCs w:val="28"/>
        </w:rPr>
        <w:t>на 201</w:t>
      </w:r>
      <w:r w:rsidR="00CC6203">
        <w:rPr>
          <w:rFonts w:ascii="Times New Roman" w:hAnsi="Times New Roman" w:cs="Times New Roman"/>
          <w:color w:val="auto"/>
          <w:sz w:val="28"/>
          <w:szCs w:val="28"/>
        </w:rPr>
        <w:t>7</w:t>
      </w:r>
      <w:r>
        <w:rPr>
          <w:rFonts w:ascii="Times New Roman" w:hAnsi="Times New Roman" w:cs="Times New Roman"/>
          <w:color w:val="auto"/>
          <w:sz w:val="28"/>
          <w:szCs w:val="28"/>
        </w:rPr>
        <w:t> год</w:t>
      </w:r>
      <w:r w:rsidRPr="00CC6203">
        <w:rPr>
          <w:rFonts w:ascii="Times New Roman" w:hAnsi="Times New Roman" w:cs="Times New Roman"/>
          <w:color w:val="auto"/>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4069EC">
        <w:rPr>
          <w:rFonts w:ascii="Times New Roman" w:hAnsi="Times New Roman" w:cs="Times New Roman"/>
          <w:color w:val="auto"/>
          <w:sz w:val="28"/>
          <w:szCs w:val="28"/>
        </w:rPr>
        <w:t xml:space="preserve"> </w:t>
      </w:r>
      <w:r w:rsidR="00364852" w:rsidRPr="004069EC">
        <w:rPr>
          <w:rFonts w:ascii="Times New Roman" w:hAnsi="Times New Roman" w:cs="Times New Roman"/>
          <w:color w:val="auto"/>
          <w:sz w:val="28"/>
          <w:szCs w:val="28"/>
        </w:rPr>
        <w:t>15</w:t>
      </w:r>
      <w:r w:rsidRPr="004069EC">
        <w:rPr>
          <w:rFonts w:ascii="Times New Roman" w:hAnsi="Times New Roman" w:cs="Times New Roman"/>
          <w:color w:val="auto"/>
          <w:sz w:val="28"/>
          <w:szCs w:val="28"/>
        </w:rPr>
        <w:t>.</w:t>
      </w:r>
      <w:r w:rsidR="006A667F" w:rsidRPr="004069EC">
        <w:rPr>
          <w:rFonts w:ascii="Times New Roman" w:hAnsi="Times New Roman" w:cs="Times New Roman"/>
          <w:color w:val="auto"/>
          <w:sz w:val="28"/>
          <w:szCs w:val="28"/>
        </w:rPr>
        <w:t>12</w:t>
      </w:r>
      <w:r w:rsidRPr="004069EC">
        <w:rPr>
          <w:rFonts w:ascii="Times New Roman" w:hAnsi="Times New Roman" w:cs="Times New Roman"/>
          <w:color w:val="auto"/>
          <w:sz w:val="28"/>
          <w:szCs w:val="28"/>
        </w:rPr>
        <w:t>.</w:t>
      </w:r>
      <w:r w:rsidR="006A667F" w:rsidRPr="004069EC">
        <w:rPr>
          <w:rFonts w:ascii="Times New Roman" w:hAnsi="Times New Roman" w:cs="Times New Roman"/>
          <w:color w:val="auto"/>
          <w:sz w:val="28"/>
          <w:szCs w:val="28"/>
        </w:rPr>
        <w:t>2016</w:t>
      </w:r>
      <w:r w:rsidR="0097534D" w:rsidRPr="004069EC">
        <w:rPr>
          <w:rFonts w:ascii="Times New Roman" w:hAnsi="Times New Roman" w:cs="Times New Roman"/>
          <w:color w:val="auto"/>
          <w:sz w:val="28"/>
          <w:szCs w:val="28"/>
        </w:rPr>
        <w:t xml:space="preserve"> года</w:t>
      </w:r>
      <w:r>
        <w:rPr>
          <w:rFonts w:ascii="Times New Roman" w:hAnsi="Times New Roman" w:cs="Times New Roman"/>
          <w:color w:val="auto"/>
          <w:sz w:val="28"/>
          <w:szCs w:val="28"/>
        </w:rPr>
        <w:t xml:space="preserve"> провести оценку коррупционных рисков </w:t>
      </w:r>
      <w:r w:rsidR="005D1192" w:rsidRPr="00CC6203">
        <w:rPr>
          <w:rFonts w:ascii="Times New Roman" w:hAnsi="Times New Roman" w:cs="Times New Roman"/>
          <w:color w:val="auto"/>
          <w:sz w:val="28"/>
          <w:szCs w:val="28"/>
        </w:rPr>
        <w:t xml:space="preserve">государственного </w:t>
      </w:r>
      <w:r w:rsidR="00C75CBD" w:rsidRPr="00CC6203">
        <w:rPr>
          <w:rFonts w:ascii="Times New Roman" w:hAnsi="Times New Roman" w:cs="Times New Roman"/>
          <w:color w:val="auto"/>
          <w:sz w:val="28"/>
          <w:szCs w:val="28"/>
        </w:rPr>
        <w:t>автономного</w:t>
      </w:r>
      <w:r w:rsidR="005D1192" w:rsidRPr="00CC6203">
        <w:rPr>
          <w:rFonts w:ascii="Times New Roman" w:hAnsi="Times New Roman" w:cs="Times New Roman"/>
          <w:color w:val="auto"/>
          <w:sz w:val="28"/>
          <w:szCs w:val="28"/>
        </w:rPr>
        <w:t xml:space="preserve"> учреждения Ярославской области «Информационное агентство «Верхняя Волга»</w:t>
      </w:r>
      <w:r w:rsidR="005D119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D1192" w:rsidRPr="00CC6203">
        <w:rPr>
          <w:rFonts w:ascii="Times New Roman" w:hAnsi="Times New Roman" w:cs="Times New Roman"/>
          <w:color w:val="auto"/>
          <w:sz w:val="28"/>
          <w:szCs w:val="28"/>
        </w:rPr>
        <w:t xml:space="preserve">государственного </w:t>
      </w:r>
      <w:r w:rsidR="00C75CBD" w:rsidRPr="00CC6203">
        <w:rPr>
          <w:rFonts w:ascii="Times New Roman" w:hAnsi="Times New Roman" w:cs="Times New Roman"/>
          <w:color w:val="auto"/>
          <w:sz w:val="28"/>
          <w:szCs w:val="28"/>
        </w:rPr>
        <w:t>автономного</w:t>
      </w:r>
      <w:r w:rsidR="005D1192" w:rsidRPr="00CC6203">
        <w:rPr>
          <w:rFonts w:ascii="Times New Roman" w:hAnsi="Times New Roman" w:cs="Times New Roman"/>
          <w:color w:val="auto"/>
          <w:sz w:val="28"/>
          <w:szCs w:val="28"/>
        </w:rPr>
        <w:t xml:space="preserve"> учреждения Ярославской области «Информационное агентство «Верхняя Волга»</w:t>
      </w:r>
      <w:r w:rsidR="00985540" w:rsidRPr="003874FE">
        <w:rPr>
          <w:rFonts w:ascii="Times New Roman" w:hAnsi="Times New Roman" w:cs="Times New Roman"/>
          <w:color w:val="auto"/>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5D1192" w:rsidRPr="00CC6203">
        <w:rPr>
          <w:rFonts w:ascii="Times New Roman" w:hAnsi="Times New Roman" w:cs="Times New Roman"/>
          <w:color w:val="auto"/>
          <w:sz w:val="28"/>
          <w:szCs w:val="28"/>
        </w:rPr>
        <w:t xml:space="preserve">государственного </w:t>
      </w:r>
      <w:r w:rsidR="00C75CBD" w:rsidRPr="00CC6203">
        <w:rPr>
          <w:rFonts w:ascii="Times New Roman" w:hAnsi="Times New Roman" w:cs="Times New Roman"/>
          <w:color w:val="auto"/>
          <w:sz w:val="28"/>
          <w:szCs w:val="28"/>
        </w:rPr>
        <w:t>автономного</w:t>
      </w:r>
      <w:r w:rsidR="005D1192" w:rsidRPr="00CC6203">
        <w:rPr>
          <w:rFonts w:ascii="Times New Roman" w:hAnsi="Times New Roman" w:cs="Times New Roman"/>
          <w:color w:val="auto"/>
          <w:sz w:val="28"/>
          <w:szCs w:val="28"/>
        </w:rPr>
        <w:t xml:space="preserve"> учреждения Ярославской области «Информационное агентство «Верхняя Волга»</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sidRPr="003874FE">
        <w:rPr>
          <w:rFonts w:ascii="Times New Roman" w:hAnsi="Times New Roman" w:cs="Times New Roman"/>
          <w:color w:val="auto"/>
          <w:sz w:val="28"/>
          <w:szCs w:val="28"/>
        </w:rPr>
        <w:t> </w:t>
      </w:r>
      <w:r w:rsidR="005D1192" w:rsidRPr="005D1192">
        <w:rPr>
          <w:rFonts w:ascii="Times New Roman" w:hAnsi="Times New Roman" w:cs="Times New Roman"/>
          <w:color w:val="auto"/>
          <w:sz w:val="28"/>
          <w:szCs w:val="28"/>
        </w:rPr>
        <w:t>Инспектору по кадрам Фураевой В.П.</w:t>
      </w:r>
      <w:r w:rsidR="0036066A" w:rsidRPr="005D1192">
        <w:rPr>
          <w:rFonts w:ascii="Times New Roman" w:hAnsi="Times New Roman" w:cs="Times New Roman"/>
          <w:color w:val="auto"/>
          <w:sz w:val="28"/>
          <w:szCs w:val="28"/>
        </w:rPr>
        <w:t xml:space="preserve"> </w:t>
      </w:r>
      <w:r w:rsidR="0036066A">
        <w:rPr>
          <w:rFonts w:ascii="Times New Roman" w:hAnsi="Times New Roman" w:cs="Times New Roman"/>
          <w:color w:val="auto"/>
          <w:sz w:val="28"/>
          <w:szCs w:val="28"/>
        </w:rPr>
        <w:t xml:space="preserve">в срок до </w:t>
      </w:r>
      <w:r w:rsidR="00364852" w:rsidRPr="004069EC">
        <w:rPr>
          <w:rFonts w:ascii="Times New Roman" w:hAnsi="Times New Roman" w:cs="Times New Roman"/>
          <w:color w:val="auto"/>
          <w:sz w:val="28"/>
          <w:szCs w:val="28"/>
        </w:rPr>
        <w:t>20</w:t>
      </w:r>
      <w:r w:rsidR="0036066A" w:rsidRPr="004069EC">
        <w:rPr>
          <w:rFonts w:ascii="Times New Roman" w:hAnsi="Times New Roman" w:cs="Times New Roman"/>
          <w:color w:val="auto"/>
          <w:sz w:val="28"/>
          <w:szCs w:val="28"/>
        </w:rPr>
        <w:t>.</w:t>
      </w:r>
      <w:r w:rsidR="005D1192" w:rsidRPr="004069EC">
        <w:rPr>
          <w:rFonts w:ascii="Times New Roman" w:hAnsi="Times New Roman" w:cs="Times New Roman"/>
          <w:color w:val="auto"/>
          <w:sz w:val="28"/>
          <w:szCs w:val="28"/>
        </w:rPr>
        <w:t>12</w:t>
      </w:r>
      <w:r w:rsidR="0036066A" w:rsidRPr="004069EC">
        <w:rPr>
          <w:rFonts w:ascii="Times New Roman" w:hAnsi="Times New Roman" w:cs="Times New Roman"/>
          <w:color w:val="auto"/>
          <w:sz w:val="28"/>
          <w:szCs w:val="28"/>
        </w:rPr>
        <w:t>.</w:t>
      </w:r>
      <w:r w:rsidR="005D1192" w:rsidRPr="004069EC">
        <w:rPr>
          <w:rFonts w:ascii="Times New Roman" w:hAnsi="Times New Roman" w:cs="Times New Roman"/>
          <w:color w:val="auto"/>
          <w:sz w:val="28"/>
          <w:szCs w:val="28"/>
        </w:rPr>
        <w:t>2016</w:t>
      </w:r>
      <w:r w:rsidR="0097534D" w:rsidRPr="004069EC">
        <w:rPr>
          <w:rFonts w:ascii="Times New Roman" w:hAnsi="Times New Roman" w:cs="Times New Roman"/>
          <w:color w:val="auto"/>
          <w:sz w:val="28"/>
          <w:szCs w:val="28"/>
        </w:rPr>
        <w:t xml:space="preserve"> года</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5D1192" w:rsidRPr="00CC6203">
        <w:rPr>
          <w:rFonts w:ascii="Times New Roman" w:hAnsi="Times New Roman" w:cs="Times New Roman"/>
          <w:color w:val="auto"/>
          <w:sz w:val="28"/>
          <w:szCs w:val="28"/>
        </w:rPr>
        <w:t xml:space="preserve">государственного </w:t>
      </w:r>
      <w:r w:rsidR="00C75CBD" w:rsidRPr="00CC6203">
        <w:rPr>
          <w:rFonts w:ascii="Times New Roman" w:hAnsi="Times New Roman" w:cs="Times New Roman"/>
          <w:color w:val="auto"/>
          <w:sz w:val="28"/>
          <w:szCs w:val="28"/>
        </w:rPr>
        <w:t>автономного</w:t>
      </w:r>
      <w:r w:rsidR="005D1192" w:rsidRPr="00CC6203">
        <w:rPr>
          <w:rFonts w:ascii="Times New Roman" w:hAnsi="Times New Roman" w:cs="Times New Roman"/>
          <w:color w:val="auto"/>
          <w:sz w:val="28"/>
          <w:szCs w:val="28"/>
        </w:rPr>
        <w:t xml:space="preserve"> учреждения Ярославской области «Информационное агентство «Верхняя Волга»</w:t>
      </w:r>
      <w:r w:rsidR="0036066A" w:rsidRPr="005D1192">
        <w:rPr>
          <w:rFonts w:ascii="Times New Roman" w:hAnsi="Times New Roman" w:cs="Times New Roman"/>
          <w:color w:val="auto"/>
          <w:sz w:val="28"/>
          <w:szCs w:val="28"/>
        </w:rPr>
        <w:t xml:space="preserve">, </w:t>
      </w:r>
      <w:r w:rsidR="0036066A" w:rsidRPr="00465FF1">
        <w:rPr>
          <w:rFonts w:ascii="Times New Roman" w:hAnsi="Times New Roman" w:cs="Times New Roman"/>
          <w:color w:val="auto"/>
          <w:sz w:val="28"/>
          <w:szCs w:val="28"/>
        </w:rPr>
        <w:t xml:space="preserve">предусмотрев в них ответственность за несоблюдение требований Антикоррупционной политики </w:t>
      </w:r>
      <w:r w:rsidR="005D1192" w:rsidRPr="00CC6203">
        <w:rPr>
          <w:rFonts w:ascii="Times New Roman" w:hAnsi="Times New Roman" w:cs="Times New Roman"/>
          <w:color w:val="auto"/>
          <w:sz w:val="28"/>
          <w:szCs w:val="28"/>
        </w:rPr>
        <w:t xml:space="preserve">государственного </w:t>
      </w:r>
      <w:r w:rsidR="00C75CBD" w:rsidRPr="00CC6203">
        <w:rPr>
          <w:rFonts w:ascii="Times New Roman" w:hAnsi="Times New Roman" w:cs="Times New Roman"/>
          <w:color w:val="auto"/>
          <w:sz w:val="28"/>
          <w:szCs w:val="28"/>
        </w:rPr>
        <w:t>автономного</w:t>
      </w:r>
      <w:r w:rsidR="005D1192" w:rsidRPr="00CC6203">
        <w:rPr>
          <w:rFonts w:ascii="Times New Roman" w:hAnsi="Times New Roman" w:cs="Times New Roman"/>
          <w:color w:val="auto"/>
          <w:sz w:val="28"/>
          <w:szCs w:val="28"/>
        </w:rPr>
        <w:t xml:space="preserve"> учреждения Ярославской области «Информационное агентство «Верхняя Волга»</w:t>
      </w:r>
      <w:r w:rsidR="0036066A" w:rsidRPr="00465FF1">
        <w:rPr>
          <w:rFonts w:ascii="Times New Roman" w:hAnsi="Times New Roman" w:cs="Times New Roman"/>
          <w:color w:val="auto"/>
          <w:sz w:val="28"/>
          <w:szCs w:val="28"/>
        </w:rPr>
        <w:t>.</w:t>
      </w:r>
    </w:p>
    <w:p w:rsidR="006F0AB6" w:rsidRPr="003874FE" w:rsidRDefault="00985540" w:rsidP="006F0AB6">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5</w:t>
      </w:r>
      <w:r w:rsidR="006F0AB6" w:rsidRPr="003874FE">
        <w:rPr>
          <w:rFonts w:ascii="Times New Roman" w:hAnsi="Times New Roman" w:cs="Times New Roman"/>
          <w:color w:val="auto"/>
          <w:sz w:val="28"/>
          <w:szCs w:val="28"/>
        </w:rPr>
        <w:t>. Заместителям руководителя</w:t>
      </w:r>
      <w:r w:rsidRPr="003874FE">
        <w:rPr>
          <w:rFonts w:ascii="Times New Roman" w:hAnsi="Times New Roman" w:cs="Times New Roman"/>
          <w:color w:val="auto"/>
          <w:sz w:val="28"/>
          <w:szCs w:val="28"/>
        </w:rPr>
        <w:t>,</w:t>
      </w:r>
      <w:r w:rsidR="006F0AB6" w:rsidRPr="003874FE">
        <w:rPr>
          <w:rFonts w:ascii="Times New Roman" w:hAnsi="Times New Roman" w:cs="Times New Roman"/>
          <w:color w:val="auto"/>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sidRPr="003874FE">
        <w:rPr>
          <w:rFonts w:ascii="Times New Roman" w:hAnsi="Times New Roman" w:cs="Times New Roman"/>
          <w:color w:val="auto"/>
          <w:sz w:val="28"/>
          <w:szCs w:val="28"/>
        </w:rPr>
        <w:t xml:space="preserve"> </w:t>
      </w:r>
      <w:r w:rsidR="007E3856" w:rsidRPr="00CC6203">
        <w:rPr>
          <w:rFonts w:ascii="Times New Roman" w:hAnsi="Times New Roman" w:cs="Times New Roman"/>
          <w:color w:val="auto"/>
          <w:sz w:val="28"/>
          <w:szCs w:val="28"/>
        </w:rPr>
        <w:t xml:space="preserve">государственного </w:t>
      </w:r>
      <w:r w:rsidR="00C75CBD" w:rsidRPr="00CC6203">
        <w:rPr>
          <w:rFonts w:ascii="Times New Roman" w:hAnsi="Times New Roman" w:cs="Times New Roman"/>
          <w:color w:val="auto"/>
          <w:sz w:val="28"/>
          <w:szCs w:val="28"/>
        </w:rPr>
        <w:t>автономного</w:t>
      </w:r>
      <w:r w:rsidR="007E3856" w:rsidRPr="00CC6203">
        <w:rPr>
          <w:rFonts w:ascii="Times New Roman" w:hAnsi="Times New Roman" w:cs="Times New Roman"/>
          <w:color w:val="auto"/>
          <w:sz w:val="28"/>
          <w:szCs w:val="28"/>
        </w:rPr>
        <w:t xml:space="preserve"> учреждения Ярославской области «Информационное агентство «Верхняя Волга</w:t>
      </w:r>
      <w:r w:rsidR="007E3856" w:rsidRPr="003874FE">
        <w:rPr>
          <w:rFonts w:ascii="Times New Roman" w:hAnsi="Times New Roman" w:cs="Times New Roman"/>
          <w:color w:val="auto"/>
          <w:sz w:val="28"/>
          <w:szCs w:val="28"/>
        </w:rPr>
        <w:t>»</w:t>
      </w:r>
      <w:r w:rsidR="006F0AB6" w:rsidRPr="003874FE">
        <w:rPr>
          <w:rFonts w:ascii="Times New Roman" w:hAnsi="Times New Roman" w:cs="Times New Roman"/>
          <w:color w:val="auto"/>
          <w:sz w:val="28"/>
          <w:szCs w:val="28"/>
        </w:rPr>
        <w:t>, в срок до</w:t>
      </w:r>
      <w:r w:rsidR="006F0AB6" w:rsidRPr="003206C8">
        <w:rPr>
          <w:rFonts w:ascii="Times New Roman" w:hAnsi="Times New Roman" w:cs="Times New Roman"/>
          <w:color w:val="auto"/>
          <w:sz w:val="28"/>
          <w:szCs w:val="28"/>
        </w:rPr>
        <w:t xml:space="preserve"> </w:t>
      </w:r>
      <w:r w:rsidR="0097534D" w:rsidRPr="003206C8">
        <w:rPr>
          <w:rFonts w:ascii="Times New Roman" w:hAnsi="Times New Roman" w:cs="Times New Roman"/>
          <w:color w:val="auto"/>
          <w:sz w:val="28"/>
          <w:szCs w:val="28"/>
        </w:rPr>
        <w:t>15</w:t>
      </w:r>
      <w:r w:rsidR="0097534D" w:rsidRPr="004069EC">
        <w:rPr>
          <w:rFonts w:ascii="Times New Roman" w:hAnsi="Times New Roman" w:cs="Times New Roman"/>
          <w:color w:val="auto"/>
          <w:sz w:val="28"/>
          <w:szCs w:val="28"/>
        </w:rPr>
        <w:t>.11</w:t>
      </w:r>
      <w:r w:rsidR="006F0AB6" w:rsidRPr="004069EC">
        <w:rPr>
          <w:rFonts w:ascii="Times New Roman" w:hAnsi="Times New Roman" w:cs="Times New Roman"/>
          <w:color w:val="auto"/>
          <w:sz w:val="28"/>
          <w:szCs w:val="28"/>
        </w:rPr>
        <w:t>.</w:t>
      </w:r>
      <w:r w:rsidR="0097534D" w:rsidRPr="004069EC">
        <w:rPr>
          <w:rFonts w:ascii="Times New Roman" w:hAnsi="Times New Roman" w:cs="Times New Roman"/>
          <w:color w:val="auto"/>
          <w:sz w:val="28"/>
          <w:szCs w:val="28"/>
        </w:rPr>
        <w:t>2016 года</w:t>
      </w:r>
      <w:r w:rsidR="006F0AB6" w:rsidRPr="004069EC">
        <w:rPr>
          <w:rFonts w:ascii="Times New Roman" w:hAnsi="Times New Roman" w:cs="Times New Roman"/>
          <w:color w:val="auto"/>
          <w:sz w:val="28"/>
          <w:szCs w:val="28"/>
        </w:rPr>
        <w:t xml:space="preserve"> </w:t>
      </w:r>
      <w:r w:rsidR="006F0AB6" w:rsidRPr="003874FE">
        <w:rPr>
          <w:rFonts w:ascii="Times New Roman" w:hAnsi="Times New Roman" w:cs="Times New Roman"/>
          <w:color w:val="auto"/>
          <w:sz w:val="28"/>
          <w:szCs w:val="28"/>
        </w:rPr>
        <w:t>ознаком</w:t>
      </w:r>
      <w:r w:rsidRPr="003874FE">
        <w:rPr>
          <w:rFonts w:ascii="Times New Roman" w:hAnsi="Times New Roman" w:cs="Times New Roman"/>
          <w:color w:val="auto"/>
          <w:sz w:val="28"/>
          <w:szCs w:val="28"/>
        </w:rPr>
        <w:t>ить</w:t>
      </w:r>
      <w:r w:rsidR="006F0AB6" w:rsidRPr="003874FE">
        <w:rPr>
          <w:rFonts w:ascii="Times New Roman" w:hAnsi="Times New Roman" w:cs="Times New Roman"/>
          <w:color w:val="auto"/>
          <w:sz w:val="28"/>
          <w:szCs w:val="28"/>
        </w:rPr>
        <w:t xml:space="preserve"> </w:t>
      </w:r>
      <w:r w:rsidR="00EA73D4" w:rsidRPr="003874FE">
        <w:rPr>
          <w:rFonts w:ascii="Times New Roman" w:hAnsi="Times New Roman" w:cs="Times New Roman"/>
          <w:color w:val="auto"/>
          <w:sz w:val="28"/>
          <w:szCs w:val="28"/>
        </w:rPr>
        <w:t xml:space="preserve">подчиненных </w:t>
      </w:r>
      <w:r w:rsidR="006F0AB6" w:rsidRPr="003874FE">
        <w:rPr>
          <w:rFonts w:ascii="Times New Roman" w:hAnsi="Times New Roman" w:cs="Times New Roman"/>
          <w:color w:val="auto"/>
          <w:sz w:val="28"/>
          <w:szCs w:val="28"/>
        </w:rPr>
        <w:t>работников</w:t>
      </w:r>
      <w:r w:rsidRPr="003874FE">
        <w:rPr>
          <w:rFonts w:ascii="Times New Roman" w:hAnsi="Times New Roman" w:cs="Times New Roman"/>
          <w:color w:val="auto"/>
          <w:sz w:val="28"/>
          <w:szCs w:val="28"/>
        </w:rPr>
        <w:t xml:space="preserve"> </w:t>
      </w:r>
      <w:r w:rsidR="006F0AB6" w:rsidRPr="003874FE">
        <w:rPr>
          <w:rFonts w:ascii="Times New Roman" w:hAnsi="Times New Roman" w:cs="Times New Roman"/>
          <w:color w:val="auto"/>
          <w:sz w:val="28"/>
          <w:szCs w:val="28"/>
        </w:rPr>
        <w:t>с Антикоррупционной политикой.</w:t>
      </w:r>
    </w:p>
    <w:p w:rsidR="006F0AB6" w:rsidRPr="003874FE" w:rsidRDefault="00985540" w:rsidP="006F0AB6">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6</w:t>
      </w:r>
      <w:r w:rsidR="006F0AB6" w:rsidRPr="003874FE">
        <w:rPr>
          <w:rFonts w:ascii="Times New Roman" w:hAnsi="Times New Roman" w:cs="Times New Roman"/>
          <w:color w:val="auto"/>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3874FE">
      <w:pPr>
        <w:pStyle w:val="afe"/>
        <w:spacing w:before="0" w:after="0"/>
        <w:ind w:right="-3" w:firstLine="709"/>
        <w:jc w:val="both"/>
        <w:rPr>
          <w:rFonts w:ascii="Times New Roman" w:hAnsi="Times New Roman" w:cs="Times New Roman"/>
          <w:color w:val="auto"/>
          <w:sz w:val="28"/>
          <w:szCs w:val="28"/>
        </w:rPr>
      </w:pPr>
    </w:p>
    <w:p w:rsidR="006F0AB6" w:rsidRPr="005F4D13" w:rsidRDefault="006F0AB6" w:rsidP="003874FE">
      <w:pPr>
        <w:pStyle w:val="afe"/>
        <w:spacing w:before="0" w:after="0"/>
        <w:ind w:right="-3" w:firstLine="709"/>
        <w:jc w:val="both"/>
        <w:rPr>
          <w:rFonts w:ascii="Times New Roman" w:hAnsi="Times New Roman" w:cs="Times New Roman"/>
          <w:color w:val="auto"/>
          <w:sz w:val="28"/>
          <w:szCs w:val="28"/>
        </w:rPr>
      </w:pPr>
    </w:p>
    <w:tbl>
      <w:tblPr>
        <w:tblW w:w="9498" w:type="dxa"/>
        <w:tblCellMar>
          <w:left w:w="0" w:type="dxa"/>
          <w:right w:w="0" w:type="dxa"/>
        </w:tblCellMar>
        <w:tblLook w:val="0000"/>
      </w:tblPr>
      <w:tblGrid>
        <w:gridCol w:w="4777"/>
        <w:gridCol w:w="4721"/>
      </w:tblGrid>
      <w:tr w:rsidR="006F0AB6" w:rsidRPr="003874FE" w:rsidTr="007E3856">
        <w:trPr>
          <w:trHeight w:val="399"/>
        </w:trPr>
        <w:tc>
          <w:tcPr>
            <w:tcW w:w="4777" w:type="dxa"/>
          </w:tcPr>
          <w:p w:rsidR="003874FE" w:rsidRDefault="007E3856" w:rsidP="003874FE">
            <w:pPr>
              <w:pStyle w:val="afe"/>
              <w:spacing w:before="0" w:after="0"/>
              <w:ind w:right="-3"/>
              <w:rPr>
                <w:rFonts w:ascii="Times New Roman" w:hAnsi="Times New Roman" w:cs="Times New Roman"/>
                <w:color w:val="auto"/>
                <w:sz w:val="28"/>
                <w:szCs w:val="28"/>
              </w:rPr>
            </w:pPr>
            <w:r w:rsidRPr="003874FE">
              <w:rPr>
                <w:rFonts w:ascii="Times New Roman" w:hAnsi="Times New Roman" w:cs="Times New Roman"/>
                <w:color w:val="auto"/>
                <w:sz w:val="28"/>
                <w:szCs w:val="28"/>
              </w:rPr>
              <w:t>Д</w:t>
            </w:r>
            <w:r w:rsidR="0087587C">
              <w:rPr>
                <w:rFonts w:ascii="Times New Roman" w:hAnsi="Times New Roman" w:cs="Times New Roman"/>
                <w:color w:val="auto"/>
                <w:sz w:val="28"/>
                <w:szCs w:val="28"/>
              </w:rPr>
              <w:t xml:space="preserve">иректор государственного </w:t>
            </w:r>
            <w:r w:rsidR="00C75CBD" w:rsidRPr="003874FE">
              <w:rPr>
                <w:rFonts w:ascii="Times New Roman" w:hAnsi="Times New Roman" w:cs="Times New Roman"/>
                <w:color w:val="auto"/>
                <w:sz w:val="28"/>
                <w:szCs w:val="28"/>
              </w:rPr>
              <w:t>автономного</w:t>
            </w:r>
            <w:r w:rsidRPr="003874FE">
              <w:rPr>
                <w:rFonts w:ascii="Times New Roman" w:hAnsi="Times New Roman" w:cs="Times New Roman"/>
                <w:color w:val="auto"/>
                <w:sz w:val="28"/>
                <w:szCs w:val="28"/>
              </w:rPr>
              <w:t xml:space="preserve"> учреждения</w:t>
            </w:r>
          </w:p>
          <w:p w:rsidR="003874FE" w:rsidRDefault="007E3856" w:rsidP="003874FE">
            <w:pPr>
              <w:pStyle w:val="afe"/>
              <w:spacing w:before="0" w:after="0"/>
              <w:ind w:right="-3"/>
              <w:rPr>
                <w:rFonts w:ascii="Times New Roman" w:hAnsi="Times New Roman" w:cs="Times New Roman"/>
                <w:color w:val="auto"/>
                <w:sz w:val="28"/>
                <w:szCs w:val="28"/>
              </w:rPr>
            </w:pPr>
            <w:r w:rsidRPr="003874FE">
              <w:rPr>
                <w:rFonts w:ascii="Times New Roman" w:hAnsi="Times New Roman" w:cs="Times New Roman"/>
                <w:color w:val="auto"/>
                <w:sz w:val="28"/>
                <w:szCs w:val="28"/>
              </w:rPr>
              <w:t>Ярославской области «</w:t>
            </w:r>
            <w:r w:rsidR="00C75CBD" w:rsidRPr="003874FE">
              <w:rPr>
                <w:rFonts w:ascii="Times New Roman" w:hAnsi="Times New Roman" w:cs="Times New Roman"/>
                <w:color w:val="auto"/>
                <w:sz w:val="28"/>
                <w:szCs w:val="28"/>
              </w:rPr>
              <w:t>Информационное</w:t>
            </w:r>
            <w:r w:rsidRPr="003874FE">
              <w:rPr>
                <w:rFonts w:ascii="Times New Roman" w:hAnsi="Times New Roman" w:cs="Times New Roman"/>
                <w:color w:val="auto"/>
                <w:sz w:val="28"/>
                <w:szCs w:val="28"/>
              </w:rPr>
              <w:t xml:space="preserve"> </w:t>
            </w:r>
            <w:r w:rsidR="00C75CBD" w:rsidRPr="003874FE">
              <w:rPr>
                <w:rFonts w:ascii="Times New Roman" w:hAnsi="Times New Roman" w:cs="Times New Roman"/>
                <w:color w:val="auto"/>
                <w:sz w:val="28"/>
                <w:szCs w:val="28"/>
              </w:rPr>
              <w:t>агентство</w:t>
            </w:r>
            <w:r w:rsidRPr="003874FE">
              <w:rPr>
                <w:rFonts w:ascii="Times New Roman" w:hAnsi="Times New Roman" w:cs="Times New Roman"/>
                <w:color w:val="auto"/>
                <w:sz w:val="28"/>
                <w:szCs w:val="28"/>
              </w:rPr>
              <w:t xml:space="preserve"> </w:t>
            </w:r>
          </w:p>
          <w:p w:rsidR="007E3856" w:rsidRPr="003874FE" w:rsidRDefault="007E3856" w:rsidP="003874FE">
            <w:pPr>
              <w:pStyle w:val="afe"/>
              <w:spacing w:before="0" w:after="0"/>
              <w:ind w:right="-3"/>
              <w:rPr>
                <w:rFonts w:ascii="Times New Roman" w:hAnsi="Times New Roman" w:cs="Times New Roman"/>
                <w:color w:val="auto"/>
                <w:sz w:val="28"/>
                <w:szCs w:val="28"/>
              </w:rPr>
            </w:pPr>
            <w:r w:rsidRPr="003874FE">
              <w:rPr>
                <w:rFonts w:ascii="Times New Roman" w:hAnsi="Times New Roman" w:cs="Times New Roman"/>
                <w:color w:val="auto"/>
                <w:sz w:val="28"/>
                <w:szCs w:val="28"/>
              </w:rPr>
              <w:t xml:space="preserve">«Верхняя Волга»                                                </w:t>
            </w:r>
          </w:p>
        </w:tc>
        <w:tc>
          <w:tcPr>
            <w:tcW w:w="4721" w:type="dxa"/>
          </w:tcPr>
          <w:p w:rsidR="007E3856" w:rsidRPr="003874FE" w:rsidRDefault="007E3856" w:rsidP="003874FE">
            <w:pPr>
              <w:pStyle w:val="afe"/>
              <w:spacing w:before="0" w:after="0"/>
              <w:ind w:right="-3" w:firstLine="709"/>
              <w:jc w:val="both"/>
              <w:rPr>
                <w:rFonts w:ascii="Times New Roman" w:hAnsi="Times New Roman" w:cs="Times New Roman"/>
                <w:color w:val="auto"/>
                <w:sz w:val="28"/>
                <w:szCs w:val="28"/>
              </w:rPr>
            </w:pPr>
          </w:p>
          <w:p w:rsidR="007E3856" w:rsidRPr="003874FE" w:rsidRDefault="007E3856" w:rsidP="003874FE">
            <w:pPr>
              <w:pStyle w:val="afe"/>
              <w:spacing w:before="0" w:after="0"/>
              <w:ind w:right="-3" w:firstLine="709"/>
              <w:jc w:val="both"/>
              <w:rPr>
                <w:rFonts w:ascii="Times New Roman" w:hAnsi="Times New Roman" w:cs="Times New Roman"/>
                <w:color w:val="auto"/>
                <w:sz w:val="28"/>
                <w:szCs w:val="28"/>
              </w:rPr>
            </w:pPr>
          </w:p>
          <w:p w:rsidR="007E3856" w:rsidRPr="003874FE" w:rsidRDefault="007E3856" w:rsidP="003874FE">
            <w:pPr>
              <w:pStyle w:val="afe"/>
              <w:spacing w:before="0" w:after="0"/>
              <w:ind w:right="-3" w:firstLine="709"/>
              <w:jc w:val="both"/>
              <w:rPr>
                <w:rFonts w:ascii="Times New Roman" w:hAnsi="Times New Roman" w:cs="Times New Roman"/>
                <w:color w:val="auto"/>
                <w:sz w:val="28"/>
                <w:szCs w:val="28"/>
              </w:rPr>
            </w:pPr>
          </w:p>
          <w:p w:rsidR="003874FE" w:rsidRDefault="007E3856" w:rsidP="003874FE">
            <w:pPr>
              <w:pStyle w:val="afe"/>
              <w:spacing w:before="0" w:after="0"/>
              <w:ind w:right="-3" w:firstLine="709"/>
              <w:jc w:val="both"/>
              <w:rPr>
                <w:rFonts w:ascii="Times New Roman" w:hAnsi="Times New Roman" w:cs="Times New Roman"/>
                <w:color w:val="auto"/>
                <w:sz w:val="28"/>
                <w:szCs w:val="28"/>
              </w:rPr>
            </w:pPr>
            <w:r w:rsidRPr="003874FE">
              <w:rPr>
                <w:rFonts w:ascii="Times New Roman" w:hAnsi="Times New Roman" w:cs="Times New Roman"/>
                <w:color w:val="auto"/>
                <w:sz w:val="28"/>
                <w:szCs w:val="28"/>
              </w:rPr>
              <w:tab/>
              <w:t xml:space="preserve">        </w:t>
            </w:r>
          </w:p>
          <w:p w:rsidR="006F0AB6" w:rsidRPr="003874FE" w:rsidRDefault="003874FE" w:rsidP="003874FE">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E3856" w:rsidRPr="003874FE">
              <w:rPr>
                <w:rFonts w:ascii="Times New Roman" w:hAnsi="Times New Roman" w:cs="Times New Roman"/>
                <w:color w:val="auto"/>
                <w:sz w:val="28"/>
                <w:szCs w:val="28"/>
              </w:rPr>
              <w:t>А.А. Катков</w:t>
            </w:r>
          </w:p>
        </w:tc>
      </w:tr>
    </w:tbl>
    <w:p w:rsidR="008859D8" w:rsidRPr="003874FE" w:rsidRDefault="008859D8" w:rsidP="003874FE">
      <w:pPr>
        <w:pStyle w:val="afe"/>
        <w:spacing w:before="0" w:after="0"/>
        <w:ind w:right="-3" w:firstLine="709"/>
        <w:jc w:val="both"/>
        <w:rPr>
          <w:rFonts w:ascii="Times New Roman" w:hAnsi="Times New Roman" w:cs="Times New Roman"/>
          <w:color w:val="auto"/>
          <w:sz w:val="28"/>
          <w:szCs w:val="28"/>
        </w:rPr>
      </w:pPr>
    </w:p>
    <w:p w:rsidR="00B52E6F" w:rsidRPr="003874FE" w:rsidRDefault="00B52E6F" w:rsidP="003874FE">
      <w:pPr>
        <w:pStyle w:val="afe"/>
        <w:spacing w:before="0" w:after="0"/>
        <w:ind w:right="-3" w:firstLine="709"/>
        <w:jc w:val="both"/>
        <w:rPr>
          <w:rFonts w:ascii="Times New Roman" w:hAnsi="Times New Roman" w:cs="Times New Roman"/>
          <w:color w:val="auto"/>
          <w:sz w:val="28"/>
          <w:szCs w:val="28"/>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0"/>
      <w:r w:rsidR="00D37CD6">
        <w:rPr>
          <w:b w:val="0"/>
        </w:rPr>
        <w:t>№ 1</w:t>
      </w:r>
      <w:r w:rsidRPr="008A040B">
        <w:rPr>
          <w:b w:val="0"/>
        </w:rPr>
        <w:br/>
        <w:t xml:space="preserve">к приказу </w:t>
      </w:r>
      <w:r w:rsidR="004908B6" w:rsidRPr="004908B6">
        <w:rPr>
          <w:b w:val="0"/>
        </w:rPr>
        <w:t>ГАУ ЯО «Информационное агентство «Верхняя Волга»</w:t>
      </w:r>
      <w:r w:rsidRPr="008A040B">
        <w:rPr>
          <w:b w:val="0"/>
        </w:rPr>
        <w:br/>
      </w:r>
      <w:r w:rsidRPr="0072424C">
        <w:rPr>
          <w:b w:val="0"/>
        </w:rPr>
        <w:t>от</w:t>
      </w:r>
      <w:r w:rsidR="00364852" w:rsidRPr="004069EC">
        <w:rPr>
          <w:b w:val="0"/>
        </w:rPr>
        <w:t xml:space="preserve"> 17</w:t>
      </w:r>
      <w:r w:rsidRPr="004069EC">
        <w:rPr>
          <w:b w:val="0"/>
        </w:rPr>
        <w:t>.</w:t>
      </w:r>
      <w:r w:rsidR="00DA63B5" w:rsidRPr="004069EC">
        <w:rPr>
          <w:b w:val="0"/>
        </w:rPr>
        <w:t>10</w:t>
      </w:r>
      <w:r w:rsidRPr="004069EC">
        <w:rPr>
          <w:b w:val="0"/>
        </w:rPr>
        <w:t>.</w:t>
      </w:r>
      <w:r w:rsidR="00D37CD6" w:rsidRPr="004069EC">
        <w:rPr>
          <w:b w:val="0"/>
        </w:rPr>
        <w:t>2016</w:t>
      </w:r>
      <w:r w:rsidRPr="0072424C">
        <w:rPr>
          <w:b w:val="0"/>
        </w:rPr>
        <w:t> г. №</w:t>
      </w:r>
      <w:r>
        <w:rPr>
          <w:b w:val="0"/>
        </w:rPr>
        <w:t xml:space="preserve"> </w:t>
      </w:r>
      <w:r w:rsidR="003206C8" w:rsidRPr="003206C8">
        <w:rPr>
          <w:b w:val="0"/>
        </w:rPr>
        <w:t>5-АК</w:t>
      </w:r>
    </w:p>
    <w:p w:rsidR="006E23B0" w:rsidRDefault="005C1F41" w:rsidP="00AB287B">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4D3348" w:rsidP="005C1F41">
            <w:pPr>
              <w:spacing w:line="276" w:lineRule="auto"/>
              <w:ind w:firstLine="0"/>
              <w:jc w:val="center"/>
              <w:rPr>
                <w:color w:val="FF0000"/>
                <w:kern w:val="26"/>
              </w:rPr>
            </w:pPr>
            <w:r w:rsidRPr="004D3348">
              <w:rPr>
                <w:rFonts w:cs="Times New Roman"/>
                <w:b/>
                <w:kern w:val="26"/>
                <w:szCs w:val="28"/>
              </w:rPr>
              <w:t>Государственного автономного учреждения Ярославской области «Информационного агентства «Верхняя Волга»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5C1F41" w:rsidRPr="005D7D24" w:rsidRDefault="005C1F41" w:rsidP="00E21CD8">
      <w:pPr>
        <w:pStyle w:val="a0"/>
        <w:numPr>
          <w:ilvl w:val="1"/>
          <w:numId w:val="5"/>
        </w:numPr>
        <w:ind w:left="0" w:firstLine="709"/>
        <w:rPr>
          <w:b/>
        </w:rPr>
      </w:pPr>
      <w:proofErr w:type="spellStart"/>
      <w:r w:rsidRPr="005C1F41">
        <w:t>Антикоррупционная</w:t>
      </w:r>
      <w:proofErr w:type="spellEnd"/>
      <w:r w:rsidR="00EC1FE9">
        <w:t xml:space="preserve"> политика</w:t>
      </w:r>
      <w:r w:rsidRPr="005C1F41">
        <w:t xml:space="preserve"> </w:t>
      </w:r>
      <w:r w:rsidR="00E81979">
        <w:t xml:space="preserve">государственного </w:t>
      </w:r>
      <w:r w:rsidR="0067009D">
        <w:t>автономного</w:t>
      </w:r>
      <w:r w:rsidR="00E81979">
        <w:t xml:space="preserve"> учреждения Ярославской области «Информационного агентства «Верхняя </w:t>
      </w:r>
      <w:r w:rsidR="0067009D">
        <w:t>Волга</w:t>
      </w:r>
      <w:r w:rsidR="00E81979">
        <w:t>» (далее – Учреждение</w:t>
      </w:r>
      <w:r w:rsidR="000550E2">
        <w:t>)</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E81979">
        <w:t>Учреждения</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sidR="00B62832">
        <w:rPr>
          <w:kern w:val="26"/>
        </w:rPr>
        <w:t>Учреждения</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sidR="000550E2">
        <w:rPr>
          <w:kern w:val="26"/>
        </w:rPr>
        <w:t>Учреждения</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sidR="000550E2">
        <w:rPr>
          <w:kern w:val="26"/>
        </w:rPr>
        <w:t>Учреждении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sidR="000550E2">
        <w:rPr>
          <w:kern w:val="26"/>
        </w:rPr>
        <w:t>Учреждении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sidR="000550E2">
        <w:rPr>
          <w:kern w:val="26"/>
        </w:rPr>
        <w:t>Учреждения</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0550E2">
        <w:t>Учреждении</w:t>
      </w:r>
      <w:r>
        <w:t>;</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0550E2">
        <w:rPr>
          <w:rFonts w:cs="Times New Roman"/>
          <w:szCs w:val="28"/>
        </w:rPr>
        <w:t>Учреждения</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w:t>
      </w:r>
      <w:r w:rsidR="000D1E7F">
        <w:rPr>
          <w:rFonts w:cs="Times New Roman"/>
          <w:szCs w:val="28"/>
        </w:rPr>
        <w:t>Учреждения</w:t>
      </w:r>
      <w:r w:rsidRPr="00B51A43">
        <w:rPr>
          <w:rFonts w:cs="Times New Roman"/>
          <w:szCs w:val="28"/>
        </w:rPr>
        <w:t xml:space="preserve">) влияет или может повлиять на надлежащее исполнение им </w:t>
      </w:r>
      <w:r w:rsidR="00EC1FE9" w:rsidRPr="00B51A43">
        <w:rPr>
          <w:rFonts w:cs="Times New Roman"/>
          <w:szCs w:val="28"/>
        </w:rPr>
        <w:t xml:space="preserve">трудовых </w:t>
      </w:r>
      <w:r w:rsidRPr="00B51A43">
        <w:rPr>
          <w:rFonts w:cs="Times New Roman"/>
          <w:szCs w:val="28"/>
        </w:rPr>
        <w:t>(</w:t>
      </w:r>
      <w:r w:rsidR="00EC1FE9" w:rsidRPr="00B51A43">
        <w:rPr>
          <w:rFonts w:cs="Times New Roman"/>
          <w:szCs w:val="28"/>
        </w:rPr>
        <w:t>должностных</w:t>
      </w:r>
      <w:r w:rsidRPr="00B51A43">
        <w:rPr>
          <w:rFonts w:cs="Times New Roman"/>
          <w:szCs w:val="28"/>
        </w:rPr>
        <w:t xml:space="preserve">)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w:t>
      </w:r>
      <w:r w:rsidR="000D1E7F">
        <w:rPr>
          <w:rFonts w:cs="Times New Roman"/>
          <w:szCs w:val="28"/>
        </w:rPr>
        <w:t>Учреждения</w:t>
      </w:r>
      <w:r w:rsidRPr="00B51A43">
        <w:rPr>
          <w:rFonts w:cs="Times New Roman"/>
          <w:szCs w:val="28"/>
        </w:rPr>
        <w:t xml:space="preserve">) и правами и законными интересами </w:t>
      </w:r>
      <w:r w:rsidR="000D1E7F">
        <w:rPr>
          <w:rFonts w:cs="Times New Roman"/>
          <w:szCs w:val="28"/>
        </w:rPr>
        <w:lastRenderedPageBreak/>
        <w:t>Учреждения</w:t>
      </w:r>
      <w:r w:rsidRPr="00B51A43">
        <w:rPr>
          <w:rFonts w:cs="Times New Roman"/>
          <w:szCs w:val="28"/>
        </w:rPr>
        <w:t xml:space="preserve">, способное привести к причинению вреда правам и законным интересам, имуществу и (или) деловой репутации </w:t>
      </w:r>
      <w:r w:rsidR="000D1E7F">
        <w:rPr>
          <w:rFonts w:cs="Times New Roman"/>
          <w:szCs w:val="28"/>
        </w:rPr>
        <w:t>Учреждения</w:t>
      </w:r>
      <w:r w:rsidRPr="00B51A43">
        <w:rPr>
          <w:rFonts w:cs="Times New Roman"/>
          <w:szCs w:val="28"/>
        </w:rPr>
        <w:t>, работником (представителем</w:t>
      </w:r>
      <w:r>
        <w:rPr>
          <w:rFonts w:cs="Times New Roman"/>
          <w:szCs w:val="28"/>
        </w:rPr>
        <w:t>) которой он является;</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w:t>
      </w:r>
      <w:r w:rsidR="00AD0B6E">
        <w:rPr>
          <w:rFonts w:cs="Times New Roman"/>
          <w:szCs w:val="28"/>
        </w:rPr>
        <w:t>Учреждения</w:t>
      </w:r>
      <w:r w:rsidRPr="00B51A43">
        <w:rPr>
          <w:rFonts w:cs="Times New Roman"/>
          <w:szCs w:val="28"/>
        </w:rPr>
        <w:t xml:space="preserve">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w:t>
      </w:r>
      <w:r w:rsidR="00AD0B6E">
        <w:rPr>
          <w:rFonts w:cs="Times New Roman"/>
          <w:szCs w:val="28"/>
        </w:rPr>
        <w:t>Учреждения</w:t>
      </w:r>
      <w:r w:rsidRPr="00B51A43">
        <w:rPr>
          <w:rFonts w:cs="Times New Roman"/>
          <w:szCs w:val="28"/>
        </w:rPr>
        <w:t xml:space="preserve">) –заинтересованность работника (представителя </w:t>
      </w:r>
      <w:r w:rsidR="00AD0B6E">
        <w:rPr>
          <w:rFonts w:cs="Times New Roman"/>
          <w:szCs w:val="28"/>
        </w:rPr>
        <w:t>Учреждения</w:t>
      </w:r>
      <w:r w:rsidRPr="00B51A43">
        <w:rPr>
          <w:rFonts w:cs="Times New Roman"/>
          <w:szCs w:val="28"/>
        </w:rPr>
        <w:t xml:space="preserve">), связанная с возможностью получения </w:t>
      </w:r>
      <w:r w:rsidRPr="005D7D24">
        <w:rPr>
          <w:kern w:val="26"/>
        </w:rPr>
        <w:t>работником</w:t>
      </w:r>
      <w:r w:rsidR="00AD0B6E">
        <w:rPr>
          <w:rFonts w:cs="Times New Roman"/>
          <w:szCs w:val="28"/>
        </w:rPr>
        <w:t xml:space="preserve"> (представителем Учреждения</w:t>
      </w:r>
      <w:r w:rsidRPr="00B51A43">
        <w:rPr>
          <w:rFonts w:cs="Times New Roman"/>
          <w:szCs w:val="28"/>
        </w:rPr>
        <w:t xml:space="preserve">) при исполнении </w:t>
      </w:r>
      <w:r>
        <w:rPr>
          <w:rFonts w:cs="Times New Roman"/>
          <w:szCs w:val="28"/>
        </w:rPr>
        <w:t>трудовых</w:t>
      </w:r>
      <w:r w:rsidRPr="00B51A43">
        <w:rPr>
          <w:rFonts w:cs="Times New Roman"/>
          <w:szCs w:val="28"/>
        </w:rPr>
        <w:t xml:space="preserve"> </w:t>
      </w:r>
      <w:r>
        <w:rPr>
          <w:rFonts w:cs="Times New Roman"/>
          <w:szCs w:val="28"/>
        </w:rPr>
        <w:t>(</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5C1F41" w:rsidRPr="00B51A43" w:rsidRDefault="00C7407B" w:rsidP="005D7D24">
      <w:pPr>
        <w:spacing w:line="276" w:lineRule="auto"/>
        <w:jc w:val="both"/>
        <w:rPr>
          <w:rFonts w:cs="Times New Roman"/>
          <w:szCs w:val="28"/>
        </w:rPr>
      </w:pPr>
      <w:r>
        <w:rPr>
          <w:rFonts w:cs="Times New Roman"/>
          <w:b/>
          <w:szCs w:val="28"/>
        </w:rPr>
        <w:t>у</w:t>
      </w:r>
      <w:r w:rsidR="00EF0A8B">
        <w:rPr>
          <w:rFonts w:cs="Times New Roman"/>
          <w:b/>
          <w:szCs w:val="28"/>
        </w:rPr>
        <w:t>чреждение</w:t>
      </w:r>
      <w:r w:rsidR="005C1F41" w:rsidRPr="00B51A43">
        <w:rPr>
          <w:rFonts w:cs="Times New Roman"/>
          <w:szCs w:val="28"/>
        </w:rPr>
        <w:t xml:space="preserve"> – </w:t>
      </w:r>
      <w:r w:rsidR="00EF0A8B">
        <w:t xml:space="preserve">государственное </w:t>
      </w:r>
      <w:r w:rsidR="0067009D">
        <w:t>атомное</w:t>
      </w:r>
      <w:r w:rsidR="00EF0A8B">
        <w:t xml:space="preserve"> учреждение Ярославской области «Информационное агентство «Верхняя Волга»</w:t>
      </w:r>
      <w:r w:rsidR="005D7D24">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w:t>
      </w:r>
      <w:r w:rsidR="0069441A">
        <w:t>Учреждения</w:t>
      </w:r>
      <w:r w:rsidRPr="00E1370E">
        <w:t xml:space="preserve"> в информационно-телекоммуникационной сети «Интернет», содержащий информацию о деятельности </w:t>
      </w:r>
      <w:r w:rsidR="00ED250A">
        <w:t>Учреждения</w:t>
      </w:r>
      <w:r w:rsidRPr="00E1370E">
        <w:t>, электронный адрес которого включает доменное имя</w:t>
      </w:r>
      <w:r w:rsidR="00ED250A">
        <w:t>, права на которое принадлежат Учреждению</w:t>
      </w:r>
      <w:r w:rsidR="008F3AA7">
        <w:t xml:space="preserve"> </w:t>
      </w:r>
      <w:r w:rsidR="008F3AA7" w:rsidRPr="00364852">
        <w:t>– вволга.рф</w:t>
      </w:r>
      <w:r w:rsidRPr="00364852">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w:t>
      </w:r>
      <w:r w:rsidR="00ED250A">
        <w:rPr>
          <w:rFonts w:cs="Times New Roman"/>
          <w:szCs w:val="28"/>
        </w:rPr>
        <w:t>Учреждения</w:t>
      </w:r>
      <w:r w:rsidRPr="00FE358F">
        <w:rPr>
          <w:rFonts w:cs="Times New Roman"/>
          <w:szCs w:val="28"/>
        </w:rPr>
        <w:t xml:space="preserve">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w:t>
      </w:r>
      <w:r w:rsidR="00ED250A">
        <w:rPr>
          <w:szCs w:val="28"/>
        </w:rPr>
        <w:t>Учреждения</w:t>
      </w:r>
      <w:r w:rsidRPr="003B1D87">
        <w:rPr>
          <w:szCs w:val="28"/>
        </w:rPr>
        <w:t xml:space="preserve">,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w:t>
      </w:r>
      <w:r w:rsidR="00916CEC">
        <w:rPr>
          <w:rFonts w:eastAsiaTheme="minorHAnsi" w:cs="Times New Roman"/>
          <w:szCs w:val="28"/>
        </w:rPr>
        <w:t>Учреждением</w:t>
      </w:r>
      <w:r>
        <w:rPr>
          <w:rFonts w:eastAsiaTheme="minorHAnsi" w:cs="Times New Roman"/>
          <w:szCs w:val="28"/>
        </w:rPr>
        <w:t>;</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00916CEC">
        <w:rPr>
          <w:rFonts w:cs="Times New Roman"/>
          <w:b/>
          <w:szCs w:val="28"/>
        </w:rPr>
        <w:t>Учреждения</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xml:space="preserve">, нормативными правовыми актами органов местного самоуправления, учредительными документами </w:t>
      </w:r>
      <w:r w:rsidR="00916CEC">
        <w:rPr>
          <w:rFonts w:cs="Times New Roman"/>
          <w:szCs w:val="28"/>
        </w:rPr>
        <w:t>Учреждения</w:t>
      </w:r>
      <w:r w:rsidR="00205F7C" w:rsidRPr="00205F7C">
        <w:rPr>
          <w:rFonts w:cs="Times New Roman"/>
          <w:szCs w:val="28"/>
        </w:rPr>
        <w:t xml:space="preserve"> и локальными нормативными актами осуществляет руководство </w:t>
      </w:r>
      <w:r w:rsidR="00916CEC">
        <w:rPr>
          <w:rFonts w:cs="Times New Roman"/>
          <w:szCs w:val="28"/>
        </w:rPr>
        <w:t>Учреждения</w:t>
      </w:r>
      <w:r w:rsidR="00205F7C" w:rsidRPr="00205F7C">
        <w:rPr>
          <w:rFonts w:cs="Times New Roman"/>
          <w:szCs w:val="28"/>
        </w:rPr>
        <w:t>,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bookmarkEnd w:id="5"/>
      <w:r w:rsidR="0076273D">
        <w:rPr>
          <w:b/>
        </w:rPr>
        <w:t>Учреждении</w:t>
      </w:r>
    </w:p>
    <w:p w:rsidR="005C1F41" w:rsidRPr="00B51A43" w:rsidRDefault="005C1F41" w:rsidP="00E21CD8">
      <w:pPr>
        <w:pStyle w:val="a0"/>
        <w:numPr>
          <w:ilvl w:val="1"/>
          <w:numId w:val="5"/>
        </w:numPr>
        <w:ind w:left="0" w:firstLine="709"/>
      </w:pPr>
      <w:r w:rsidRPr="00B51A43">
        <w:t xml:space="preserve">Антикоррупционная политика </w:t>
      </w:r>
      <w:r w:rsidR="0076273D">
        <w:t>Учреждения</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EE7D99">
        <w:rPr>
          <w:kern w:val="26"/>
        </w:rPr>
        <w:t>Учреждения</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lastRenderedPageBreak/>
        <w:t xml:space="preserve">Информированность работников </w:t>
      </w:r>
      <w:r w:rsidR="00EE7D99">
        <w:rPr>
          <w:kern w:val="26"/>
        </w:rPr>
        <w:t>Учреждения</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EE7D99">
        <w:rPr>
          <w:kern w:val="26"/>
        </w:rPr>
        <w:t>Учреждения</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EE7D99">
        <w:rPr>
          <w:kern w:val="26"/>
        </w:rPr>
        <w:t>Учреждения</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EE7D99">
        <w:rPr>
          <w:kern w:val="26"/>
        </w:rPr>
        <w:t>Учреждении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w:t>
      </w:r>
      <w:r w:rsidR="00EE7D99">
        <w:rPr>
          <w:kern w:val="26"/>
        </w:rPr>
        <w:t>Учреждения</w:t>
      </w:r>
      <w:r w:rsidR="00EC1FE9">
        <w:rPr>
          <w:kern w:val="26"/>
        </w:rPr>
        <w:t xml:space="preserve">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w:t>
      </w:r>
      <w:r w:rsidR="00EE7D99">
        <w:rPr>
          <w:kern w:val="26"/>
        </w:rPr>
        <w:t>Учреждения</w:t>
      </w:r>
      <w:r w:rsidR="00EC1FE9">
        <w:rPr>
          <w:kern w:val="26"/>
        </w:rPr>
        <w:t xml:space="preserve">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EE7D99">
        <w:rPr>
          <w:kern w:val="26"/>
        </w:rPr>
        <w:t>Учреждении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rsidR="005C1F41" w:rsidRPr="00EE7D99" w:rsidRDefault="005C1F41" w:rsidP="00EE7D99">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A226C5">
        <w:t>Учреждения</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lastRenderedPageBreak/>
        <w:t xml:space="preserve">Должностные лица </w:t>
      </w:r>
      <w:r w:rsidR="00280B6F">
        <w:rPr>
          <w:b/>
        </w:rPr>
        <w:t>Учреждения</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w:t>
      </w:r>
      <w:bookmarkEnd w:id="8"/>
      <w:r w:rsidR="00280B6F">
        <w:rPr>
          <w:b/>
        </w:rPr>
        <w:t>Учреждения</w:t>
      </w:r>
    </w:p>
    <w:bookmarkEnd w:id="9"/>
    <w:p w:rsidR="005C1F41" w:rsidRPr="00B51A43" w:rsidRDefault="00E1370E" w:rsidP="00E21CD8">
      <w:pPr>
        <w:pStyle w:val="a0"/>
        <w:numPr>
          <w:ilvl w:val="1"/>
          <w:numId w:val="5"/>
        </w:numPr>
        <w:ind w:left="0" w:firstLine="709"/>
      </w:pPr>
      <w:r>
        <w:t xml:space="preserve">Руководитель </w:t>
      </w:r>
      <w:r w:rsidR="0027067E">
        <w:t>Учреждения</w:t>
      </w:r>
      <w:r>
        <w:t xml:space="preserve">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27067E">
        <w:t>Учреждении</w:t>
      </w:r>
      <w:r w:rsidR="005C1F41" w:rsidRPr="00B51A43">
        <w:t>.</w:t>
      </w:r>
    </w:p>
    <w:p w:rsidR="005C1F41" w:rsidRPr="00B51A43" w:rsidRDefault="00E1370E" w:rsidP="00E21CD8">
      <w:pPr>
        <w:pStyle w:val="a0"/>
        <w:numPr>
          <w:ilvl w:val="1"/>
          <w:numId w:val="5"/>
        </w:numPr>
        <w:ind w:left="0" w:firstLine="709"/>
      </w:pPr>
      <w:r>
        <w:t xml:space="preserve">Руководитель </w:t>
      </w:r>
      <w:r w:rsidR="0027067E">
        <w:t>Учреждения</w:t>
      </w:r>
      <w:r>
        <w:t>,</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27067E">
        <w:t>Учреждения</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sidR="0027067E">
        <w:rPr>
          <w:kern w:val="26"/>
        </w:rPr>
        <w:t>Учреждении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sidR="0027067E">
        <w:rPr>
          <w:kern w:val="26"/>
        </w:rPr>
        <w:t>Учреждении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w:t>
      </w:r>
      <w:r w:rsidR="0027067E">
        <w:rPr>
          <w:kern w:val="26"/>
        </w:rPr>
        <w:t>Учреждения</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w:t>
      </w:r>
      <w:r w:rsidR="00CC4CBA">
        <w:rPr>
          <w:kern w:val="26"/>
        </w:rPr>
        <w:t>Учреждении</w:t>
      </w:r>
      <w:r>
        <w:rPr>
          <w:kern w:val="26"/>
        </w:rPr>
        <w:t xml:space="preserve">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w:t>
      </w:r>
      <w:r w:rsidR="00CC4CBA">
        <w:rPr>
          <w:rFonts w:cs="Times New Roman"/>
          <w:szCs w:val="28"/>
        </w:rPr>
        <w:t>Учреждения</w:t>
      </w:r>
      <w:r w:rsidR="00347F73">
        <w:rPr>
          <w:rFonts w:cs="Times New Roman"/>
          <w:szCs w:val="28"/>
        </w:rPr>
        <w:t>.</w:t>
      </w:r>
    </w:p>
    <w:p w:rsidR="005C2EE9" w:rsidRDefault="005C2EE9" w:rsidP="005C2EE9">
      <w:pPr>
        <w:pStyle w:val="a0"/>
        <w:numPr>
          <w:ilvl w:val="1"/>
          <w:numId w:val="5"/>
        </w:numPr>
        <w:ind w:left="0" w:firstLine="709"/>
      </w:pPr>
      <w:bookmarkStart w:id="10" w:name="sub_6"/>
      <w:r w:rsidRPr="00D1656A">
        <w:t>В</w:t>
      </w:r>
      <w:r>
        <w:t xml:space="preserve">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rsidR="00347F73">
        <w:t>Учреждения</w:t>
      </w:r>
      <w:r>
        <w:t xml:space="preserve"> </w:t>
      </w:r>
      <w:r w:rsidRPr="000D3F23">
        <w:t>за счет снижения рисков проявления коррупции;</w:t>
      </w:r>
      <w:r>
        <w:t xml:space="preserve"> в </w:t>
      </w:r>
      <w:r w:rsidR="00347F73">
        <w:t>Учреждении</w:t>
      </w:r>
      <w:r>
        <w:t xml:space="preserve">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37748D" w:rsidRPr="009846A7">
          <w:t xml:space="preserve">Приложение № </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sidR="00882CD0">
        <w:rPr>
          <w:b/>
        </w:rPr>
        <w:br/>
      </w:r>
      <w:r w:rsidRPr="007902A2">
        <w:rPr>
          <w:b/>
        </w:rPr>
        <w:t>связанные с предупреждением коррупции</w:t>
      </w:r>
      <w:bookmarkEnd w:id="11"/>
    </w:p>
    <w:bookmarkEnd w:id="10"/>
    <w:p w:rsidR="005C1F41" w:rsidRPr="00B51A43" w:rsidRDefault="00882CD0" w:rsidP="00E21CD8">
      <w:pPr>
        <w:pStyle w:val="a0"/>
        <w:numPr>
          <w:ilvl w:val="1"/>
          <w:numId w:val="5"/>
        </w:numPr>
        <w:ind w:left="0" w:firstLine="709"/>
      </w:pPr>
      <w:r>
        <w:t xml:space="preserve">Руководитель </w:t>
      </w:r>
      <w:r w:rsidR="00DF6C32">
        <w:t>Учреждения</w:t>
      </w:r>
      <w:r w:rsidR="0001697C">
        <w:t xml:space="preserve"> </w:t>
      </w:r>
      <w:r>
        <w:t>и ра</w:t>
      </w:r>
      <w:r w:rsidR="005C1F41" w:rsidRPr="00B51A43">
        <w:t xml:space="preserve">ботники вне зависимости от должности и стажа работы в </w:t>
      </w:r>
      <w:r w:rsidR="00DF6C32">
        <w:t>Учреждении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DF6C32">
        <w:rPr>
          <w:kern w:val="26"/>
        </w:rPr>
        <w:t>Учреждения</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DF6C32">
        <w:rPr>
          <w:kern w:val="26"/>
        </w:rPr>
        <w:t>Учреждения</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DF6C32">
        <w:rPr>
          <w:kern w:val="26"/>
        </w:rPr>
        <w:t>Учреждения</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w:t>
      </w:r>
      <w:r w:rsidR="0067009D">
        <w:rPr>
          <w:kern w:val="26"/>
        </w:rPr>
        <w:t>Учреждения</w:t>
      </w:r>
      <w:r w:rsidR="0001697C" w:rsidRPr="00CE17F0">
        <w:rPr>
          <w:kern w:val="26"/>
        </w:rPr>
        <w:t xml:space="preserve">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4E5CFB" w:rsidRPr="004E5CFB" w:rsidRDefault="00CE17F0" w:rsidP="00364852">
      <w:pPr>
        <w:spacing w:line="276" w:lineRule="auto"/>
        <w:jc w:val="both"/>
        <w:rPr>
          <w:b/>
          <w:kern w:val="26"/>
        </w:rPr>
      </w:pPr>
      <w:r>
        <w:rPr>
          <w:kern w:val="26"/>
        </w:rPr>
        <w:lastRenderedPageBreak/>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DF6C32">
        <w:rPr>
          <w:kern w:val="26"/>
        </w:rPr>
        <w:t>.</w:t>
      </w:r>
      <w:bookmarkStart w:id="12" w:name="sub_7"/>
    </w:p>
    <w:p w:rsidR="005C1F41" w:rsidRDefault="0001697C" w:rsidP="00AB287B">
      <w:pPr>
        <w:pStyle w:val="a0"/>
        <w:keepNext/>
        <w:keepLines/>
        <w:numPr>
          <w:ilvl w:val="0"/>
          <w:numId w:val="5"/>
        </w:numPr>
        <w:spacing w:before="360" w:after="120"/>
        <w:ind w:left="0" w:firstLine="0"/>
        <w:jc w:val="center"/>
        <w:outlineLvl w:val="1"/>
        <w:rPr>
          <w:b/>
        </w:rPr>
      </w:pPr>
      <w:bookmarkStart w:id="13"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3"/>
    </w:p>
    <w:p w:rsidR="00FE358F" w:rsidRDefault="00CE17F0" w:rsidP="00E21CD8">
      <w:pPr>
        <w:pStyle w:val="a0"/>
        <w:numPr>
          <w:ilvl w:val="1"/>
          <w:numId w:val="5"/>
        </w:numPr>
        <w:ind w:left="0" w:firstLine="709"/>
      </w:pPr>
      <w:r>
        <w:t xml:space="preserve">Работа по предупреждению коррупции в </w:t>
      </w:r>
      <w:r w:rsidR="00B55FE3">
        <w:t>Учреждении</w:t>
      </w:r>
      <w:r>
        <w:t xml:space="preserve">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 xml:space="preserve">Внедрение стандартов поведения работников </w:t>
      </w:r>
      <w:bookmarkEnd w:id="15"/>
      <w:r w:rsidR="00B55FE3">
        <w:rPr>
          <w:b/>
        </w:rPr>
        <w:t>Учреждения</w:t>
      </w:r>
    </w:p>
    <w:bookmarkEnd w:id="16"/>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B55FE3">
        <w:t>Учреждении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B55FE3">
        <w:t>Учреждения</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 xml:space="preserve">этики и служебного поведения работников </w:t>
      </w:r>
      <w:r w:rsidR="00B55FE3">
        <w:t xml:space="preserve">Учреждения </w:t>
      </w:r>
      <w:r w:rsidR="005C1F41" w:rsidRPr="009846A7">
        <w:t>(</w:t>
      </w:r>
      <w:fldSimple w:instr=" REF _Ref422743378 \h  \* MERGEFORMAT ">
        <w:r w:rsidR="0037748D" w:rsidRPr="009846A7">
          <w:t xml:space="preserve">Приложение № </w:t>
        </w:r>
        <w:r w:rsidR="0037748D" w:rsidRPr="0037748D">
          <w:t>1</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2B5379" w:rsidRPr="00B51A43" w:rsidRDefault="002B5379" w:rsidP="002B5379">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rsidR="00245EE5">
        <w:t>Учреждении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репутационных рисков для </w:t>
      </w:r>
      <w:r w:rsidR="00245EE5">
        <w:rPr>
          <w:kern w:val="26"/>
        </w:rPr>
        <w:t>Учреждения</w:t>
      </w:r>
      <w:r w:rsidRPr="008D13F2">
        <w:rPr>
          <w:kern w:val="26"/>
        </w:rPr>
        <w:t xml:space="preserve">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w:t>
      </w:r>
      <w:r w:rsidR="00245EE5">
        <w:rPr>
          <w:kern w:val="26"/>
        </w:rPr>
        <w:t>Учреждения</w:t>
      </w:r>
      <w:r w:rsidRPr="008D13F2">
        <w:rPr>
          <w:kern w:val="26"/>
        </w:rPr>
        <w:t xml:space="preserve">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245EE5">
        <w:rPr>
          <w:kern w:val="26"/>
        </w:rPr>
        <w:t>Учреждением</w:t>
      </w:r>
      <w:r w:rsidRPr="008D13F2">
        <w:rPr>
          <w:kern w:val="26"/>
        </w:rPr>
        <w:t>.</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lastRenderedPageBreak/>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w:t>
      </w:r>
      <w:r w:rsidR="00245EE5">
        <w:t>Учреждения</w:t>
      </w:r>
      <w:r w:rsidRPr="008D13F2">
        <w:t xml:space="preserve">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245EE5">
        <w:t>Учреждении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37748D" w:rsidRPr="009846A7">
          <w:t xml:space="preserve">Приложение № </w:t>
        </w:r>
        <w:r w:rsidR="0037748D" w:rsidRPr="0037748D">
          <w:t>2</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w:t>
      </w:r>
      <w:r w:rsidR="00245EE5">
        <w:t>Учреждения</w:t>
      </w:r>
      <w:r w:rsidR="004E5CFB" w:rsidRPr="004E5CFB">
        <w:t xml:space="preserve"> с учетом мнения комиссии по противодействию</w:t>
      </w:r>
      <w:r w:rsidR="00A9773A">
        <w:t xml:space="preserve"> </w:t>
      </w:r>
      <w:r w:rsidR="004E5CFB" w:rsidRPr="004E5CFB">
        <w:t>коррупции</w:t>
      </w:r>
      <w:r w:rsidRPr="004E5CFB">
        <w:t>.</w:t>
      </w:r>
    </w:p>
    <w:p w:rsidR="005C1F41" w:rsidRPr="008D13F2" w:rsidRDefault="00245EE5" w:rsidP="002B5379">
      <w:pPr>
        <w:pStyle w:val="a0"/>
        <w:numPr>
          <w:ilvl w:val="1"/>
          <w:numId w:val="5"/>
        </w:numPr>
        <w:ind w:left="0" w:firstLine="709"/>
      </w:pPr>
      <w:r>
        <w:t>Учреждение</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0"/>
    </w:p>
    <w:bookmarkEnd w:id="19"/>
    <w:p w:rsidR="00A16E64" w:rsidRPr="00A16E64" w:rsidRDefault="00D379E9" w:rsidP="00A16E64">
      <w:pPr>
        <w:pStyle w:val="a0"/>
        <w:numPr>
          <w:ilvl w:val="1"/>
          <w:numId w:val="5"/>
        </w:numPr>
        <w:tabs>
          <w:tab w:val="clear" w:pos="567"/>
          <w:tab w:val="clear" w:pos="1276"/>
          <w:tab w:val="left" w:pos="1418"/>
        </w:tabs>
        <w:ind w:left="0" w:firstLine="709"/>
      </w:pPr>
      <w:r>
        <w:t>Учреждение</w:t>
      </w:r>
      <w:r w:rsidR="00A16E64" w:rsidRPr="00A16E64">
        <w:t xml:space="preserve"> намерен</w:t>
      </w:r>
      <w:r>
        <w:t>о</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Учреждения</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67009D">
        <w:t>Учреждения</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имиджевых потерь </w:t>
      </w:r>
      <w:r w:rsidR="00D379E9">
        <w:t>Учреждения</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D379E9">
        <w:t>Учреждения</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D379E9">
        <w:t>Учреждения</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D379E9">
        <w:rPr>
          <w:rFonts w:cs="Calibri"/>
          <w:szCs w:val="22"/>
        </w:rPr>
        <w:t>Учреждении</w:t>
      </w:r>
      <w:r w:rsidR="00A16E64" w:rsidRPr="000331EC">
        <w:rPr>
          <w:rFonts w:cs="Calibri"/>
          <w:szCs w:val="22"/>
        </w:rPr>
        <w:t xml:space="preserve">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37748D" w:rsidRPr="009846A7">
          <w:t xml:space="preserve">Приложение № </w:t>
        </w:r>
        <w:r w:rsidR="0037748D" w:rsidRPr="0037748D">
          <w:t>3</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1" w:name="_Toc424284819"/>
      <w:r>
        <w:rPr>
          <w:b/>
        </w:rPr>
        <w:lastRenderedPageBreak/>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1"/>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79706F">
        <w:t>Учреждения</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79706F">
        <w:t>Учреждении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37748D" w:rsidRPr="009846A7">
          <w:t xml:space="preserve">Приложение № </w:t>
        </w:r>
        <w:r w:rsidR="0037748D" w:rsidRPr="0037748D">
          <w:t>4</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79706F">
        <w:t>Учреждения</w:t>
      </w:r>
      <w:r>
        <w:t xml:space="preserve"> информации о мерах по предупреждению коррупции, предприн</w:t>
      </w:r>
      <w:r w:rsidR="004E5CFB">
        <w:t>и</w:t>
      </w:r>
      <w:r>
        <w:t xml:space="preserve">маемых в </w:t>
      </w:r>
      <w:r w:rsidR="0079706F">
        <w:t>Учреждении</w:t>
      </w:r>
      <w: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2" w:name="_Toc424284820"/>
      <w:r w:rsidRPr="00B51A43">
        <w:rPr>
          <w:b/>
        </w:rPr>
        <w:t>Оценка коррупционных рисков</w:t>
      </w:r>
      <w:r w:rsidR="00DD7821">
        <w:rPr>
          <w:b/>
        </w:rPr>
        <w:t xml:space="preserve"> </w:t>
      </w:r>
      <w:bookmarkEnd w:id="22"/>
      <w:r w:rsidR="0079706F">
        <w:rPr>
          <w:b/>
        </w:rPr>
        <w:t>Учреждения</w:t>
      </w:r>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79706F">
        <w:t>Учреждения</w:t>
      </w:r>
      <w:r w:rsidR="006B4407">
        <w:t xml:space="preserve">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rsidR="0079706F">
        <w:t>Учреждения</w:t>
      </w:r>
      <w:r>
        <w:t>;</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79706F">
        <w:t>Учреждении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79706F">
        <w:t>Учреждением</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lastRenderedPageBreak/>
        <w:t xml:space="preserve">Оценка коррупционных рисков </w:t>
      </w:r>
      <w:r w:rsidR="0079706F">
        <w:t>Учреждения</w:t>
      </w:r>
      <w:r>
        <w:t xml:space="preserve">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79706F">
        <w:t>Учреждения</w:t>
      </w:r>
      <w:r w:rsidR="002502DE">
        <w:t>.</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3" w:name="_Toc424284821"/>
      <w:bookmarkStart w:id="24" w:name="sub_12"/>
      <w:r>
        <w:rPr>
          <w:b/>
        </w:rPr>
        <w:t>Антикоррупционное просвещение</w:t>
      </w:r>
      <w:r w:rsidR="002502DE">
        <w:rPr>
          <w:b/>
        </w:rPr>
        <w:t xml:space="preserve"> </w:t>
      </w:r>
      <w:r w:rsidR="005C1F41" w:rsidRPr="007902A2">
        <w:rPr>
          <w:b/>
        </w:rPr>
        <w:t>работников</w:t>
      </w:r>
      <w:bookmarkEnd w:id="23"/>
      <w:r w:rsidR="005C1F41" w:rsidRPr="007902A2">
        <w:rPr>
          <w:b/>
        </w:rPr>
        <w:t xml:space="preserve"> </w:t>
      </w:r>
    </w:p>
    <w:bookmarkEnd w:id="24"/>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w:t>
      </w:r>
      <w:r w:rsidR="007E1A68">
        <w:t>Учреждении</w:t>
      </w:r>
      <w:r>
        <w:t xml:space="preserve">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w:t>
      </w:r>
      <w:r w:rsidR="007E1A68">
        <w:t>Учреждения</w:t>
      </w:r>
      <w:r>
        <w:t xml:space="preserve">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7E1A68">
        <w:t>Учреждении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FE09CF">
        <w:rPr>
          <w:bCs/>
        </w:rPr>
        <w:t>Учреждения</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FE09CF">
        <w:rPr>
          <w:bCs/>
        </w:rPr>
        <w:t>Учреждения</w:t>
      </w:r>
      <w:r w:rsidR="005C1F41" w:rsidRPr="00C04D88">
        <w:rPr>
          <w:bCs/>
        </w:rPr>
        <w:t xml:space="preserve"> и обеспечение соответствия деятельности </w:t>
      </w:r>
      <w:r w:rsidR="00FE09CF">
        <w:rPr>
          <w:bCs/>
        </w:rPr>
        <w:t>Учреждения</w:t>
      </w:r>
      <w:r w:rsidR="005C1F41" w:rsidRPr="00C04D88">
        <w:rPr>
          <w:bCs/>
        </w:rPr>
        <w:t xml:space="preserve"> требованиям нормативных правовых актов и локальных нормативных актов </w:t>
      </w:r>
      <w:r w:rsidR="00FE09CF">
        <w:rPr>
          <w:bCs/>
        </w:rPr>
        <w:t>Учреждения</w:t>
      </w:r>
      <w:r w:rsidR="005C1F41" w:rsidRPr="00C04D88">
        <w:rPr>
          <w:bCs/>
        </w:rPr>
        <w:t>.</w:t>
      </w:r>
    </w:p>
    <w:p w:rsidR="00C04D88" w:rsidRDefault="00C04D88" w:rsidP="00FE09CF">
      <w:pPr>
        <w:pStyle w:val="a0"/>
        <w:numPr>
          <w:ilvl w:val="1"/>
          <w:numId w:val="5"/>
        </w:numPr>
        <w:tabs>
          <w:tab w:val="clear" w:pos="567"/>
          <w:tab w:val="clear" w:pos="1276"/>
          <w:tab w:val="left" w:pos="1418"/>
        </w:tabs>
        <w:ind w:left="0" w:firstLine="709"/>
        <w:jc w:val="center"/>
        <w:rPr>
          <w:bCs/>
        </w:rPr>
      </w:pPr>
      <w:r>
        <w:rPr>
          <w:bCs/>
        </w:rPr>
        <w:lastRenderedPageBreak/>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sidR="0067009D">
        <w:rPr>
          <w:bCs/>
        </w:rPr>
        <w:t>учреждения</w:t>
      </w:r>
      <w:r>
        <w:rPr>
          <w:bCs/>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r w:rsidR="0067009D" w:rsidRPr="00B51A43">
        <w:t>деятельности,</w:t>
      </w:r>
      <w:r w:rsidRPr="00B51A43">
        <w:t xml:space="preserve"> прежде </w:t>
      </w:r>
      <w:r w:rsidR="0067009D" w:rsidRPr="00B51A43">
        <w:t>всего,</w:t>
      </w:r>
      <w:r w:rsidRPr="00B51A43">
        <w:t xml:space="preserve"> связан с обязанностью ведения финансовой (бухгалтерской) отчетности </w:t>
      </w:r>
      <w:r w:rsidR="00FE09CF">
        <w:t>Учреждения</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 xml:space="preserve">выплата посреднику или внешнему консультанту вознаграждения, размер которого превышает обычную плату для </w:t>
      </w:r>
      <w:r w:rsidR="00FE09CF">
        <w:rPr>
          <w:kern w:val="26"/>
        </w:rPr>
        <w:t>Учреждения</w:t>
      </w:r>
      <w:r w:rsidR="005C1F41" w:rsidRPr="00BD3ED0">
        <w:rPr>
          <w:kern w:val="26"/>
        </w:rPr>
        <w:t xml:space="preserve">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lastRenderedPageBreak/>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7"/>
    </w:p>
    <w:bookmarkEnd w:id="28"/>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30571">
        <w:rPr>
          <w:bCs/>
        </w:rPr>
        <w:t>Учреждения</w:t>
      </w:r>
      <w:r w:rsidRPr="00BD3ED0">
        <w:rPr>
          <w:bCs/>
        </w:rPr>
        <w:t xml:space="preserve"> декларируемым антикоррупционным стандартам поведения.</w:t>
      </w:r>
    </w:p>
    <w:p w:rsidR="005C1F41" w:rsidRPr="00BD3ED0" w:rsidRDefault="004E792F" w:rsidP="00BD3ED0">
      <w:pPr>
        <w:pStyle w:val="a0"/>
        <w:numPr>
          <w:ilvl w:val="1"/>
          <w:numId w:val="5"/>
        </w:numPr>
        <w:tabs>
          <w:tab w:val="clear" w:pos="567"/>
          <w:tab w:val="clear" w:pos="1276"/>
          <w:tab w:val="left" w:pos="1418"/>
        </w:tabs>
        <w:ind w:left="0" w:firstLine="709"/>
        <w:rPr>
          <w:bCs/>
        </w:rPr>
      </w:pPr>
      <w:r>
        <w:rPr>
          <w:bCs/>
        </w:rPr>
        <w:t>Учреждение</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sidR="00BD3ED0">
        <w:rPr>
          <w:bCs/>
        </w:rPr>
        <w:t>организации</w:t>
      </w:r>
      <w:r w:rsidR="005C1F41" w:rsidRPr="00BD3ED0">
        <w:rPr>
          <w:bCs/>
        </w:rPr>
        <w:t xml:space="preserve"> стало известно.</w:t>
      </w:r>
    </w:p>
    <w:p w:rsidR="005C1F41" w:rsidRPr="00BD3ED0" w:rsidRDefault="004E792F" w:rsidP="00BD3ED0">
      <w:pPr>
        <w:pStyle w:val="a0"/>
        <w:numPr>
          <w:ilvl w:val="1"/>
          <w:numId w:val="5"/>
        </w:numPr>
        <w:tabs>
          <w:tab w:val="clear" w:pos="567"/>
          <w:tab w:val="clear" w:pos="1276"/>
          <w:tab w:val="left" w:pos="1418"/>
        </w:tabs>
        <w:ind w:left="0" w:firstLine="709"/>
        <w:rPr>
          <w:bCs/>
        </w:rPr>
      </w:pPr>
      <w:r>
        <w:rPr>
          <w:bCs/>
        </w:rPr>
        <w:t xml:space="preserve">Учреждение </w:t>
      </w:r>
      <w:r w:rsidR="005C1F41" w:rsidRPr="00BD3ED0">
        <w:rPr>
          <w:bCs/>
        </w:rPr>
        <w:t xml:space="preserve">принимает на себя обязательство воздерживаться от каких-либо санкций в отношении </w:t>
      </w:r>
      <w:r w:rsidR="00BD3ED0">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B5291C">
        <w:rPr>
          <w:kern w:val="26"/>
        </w:rPr>
        <w:t>Учреждения</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w:t>
      </w:r>
      <w:r w:rsidR="00B5291C">
        <w:rPr>
          <w:bCs/>
        </w:rPr>
        <w:t>Учреждения</w:t>
      </w:r>
      <w:r w:rsidR="00344129">
        <w:rPr>
          <w:bCs/>
        </w:rPr>
        <w:t xml:space="preserve">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 xml:space="preserve">итель </w:t>
      </w:r>
      <w:r w:rsidR="00B5291C">
        <w:rPr>
          <w:bCs/>
        </w:rPr>
        <w:t>Учреждения</w:t>
      </w:r>
      <w:r>
        <w:rPr>
          <w:bCs/>
        </w:rPr>
        <w:t xml:space="preserve">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29"/>
    </w:p>
    <w:bookmarkEnd w:id="30"/>
    <w:p w:rsidR="00BD3ED0" w:rsidRDefault="00B5291C" w:rsidP="00BD3ED0">
      <w:pPr>
        <w:pStyle w:val="a0"/>
        <w:numPr>
          <w:ilvl w:val="1"/>
          <w:numId w:val="5"/>
        </w:numPr>
        <w:tabs>
          <w:tab w:val="clear" w:pos="567"/>
          <w:tab w:val="clear" w:pos="1276"/>
          <w:tab w:val="left" w:pos="1418"/>
        </w:tabs>
        <w:ind w:left="0" w:firstLine="709"/>
        <w:rPr>
          <w:bCs/>
        </w:rPr>
      </w:pPr>
      <w:r>
        <w:rPr>
          <w:bCs/>
        </w:rPr>
        <w:t>Учреждение</w:t>
      </w:r>
      <w:r w:rsidR="005C1F41" w:rsidRPr="00BD3ED0">
        <w:rPr>
          <w:bCs/>
        </w:rPr>
        <w:t xml:space="preserve"> и ее </w:t>
      </w:r>
      <w:r w:rsidR="00BD3ED0" w:rsidRPr="00BD3ED0">
        <w:rPr>
          <w:bCs/>
        </w:rPr>
        <w:t>работники</w:t>
      </w:r>
      <w:r w:rsidR="005C1F41" w:rsidRPr="00BD3ED0">
        <w:rPr>
          <w:bCs/>
        </w:rPr>
        <w:t xml:space="preserve"> должны соблюдать нормы законодательства </w:t>
      </w:r>
      <w:r w:rsidR="00BD3ED0">
        <w:rPr>
          <w:bCs/>
        </w:rPr>
        <w:t>о против</w:t>
      </w:r>
      <w:r w:rsidR="00EA7E5A">
        <w:rPr>
          <w:bCs/>
        </w:rPr>
        <w:t>о</w:t>
      </w:r>
      <w:r w:rsidR="00BD3ED0">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lastRenderedPageBreak/>
        <w:t>Р</w:t>
      </w:r>
      <w:r w:rsidR="00706978">
        <w:rPr>
          <w:bCs/>
        </w:rPr>
        <w:t xml:space="preserve">уководитель </w:t>
      </w:r>
      <w:r w:rsidR="00B5291C">
        <w:rPr>
          <w:bCs/>
        </w:rPr>
        <w:t>Учреждения</w:t>
      </w:r>
      <w:r w:rsidR="00706978">
        <w:rPr>
          <w:bCs/>
        </w:rPr>
        <w:t xml:space="preserve">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1"/>
    </w:p>
    <w:bookmarkEnd w:id="32"/>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w:t>
      </w:r>
      <w:r w:rsidR="00EA0CBD">
        <w:rPr>
          <w:bCs/>
        </w:rPr>
        <w:t>низационно – штатной структуры Учреждения</w:t>
      </w:r>
      <w:r w:rsidR="00C0519B">
        <w:rPr>
          <w:bCs/>
        </w:rPr>
        <w:t>.</w:t>
      </w:r>
    </w:p>
    <w:p w:rsidR="00FE66CC" w:rsidRDefault="00FE66CC" w:rsidP="00FE66CC">
      <w:pPr>
        <w:pStyle w:val="af8"/>
        <w:keepNext/>
        <w:pageBreakBefore/>
        <w:ind w:left="6480"/>
        <w:rPr>
          <w:b w:val="0"/>
        </w:rPr>
      </w:pPr>
      <w:bookmarkStart w:id="33" w:name="_Ref422904024"/>
      <w:bookmarkStart w:id="34" w:name="_Ref422904017"/>
      <w:r w:rsidRPr="009846A7">
        <w:rPr>
          <w:b w:val="0"/>
        </w:rPr>
        <w:lastRenderedPageBreak/>
        <w:t xml:space="preserve">Приложение № </w:t>
      </w:r>
      <w:bookmarkEnd w:id="33"/>
      <w:r w:rsidR="008C05C7">
        <w:rPr>
          <w:b w:val="0"/>
        </w:rPr>
        <w:t>1</w:t>
      </w:r>
      <w:r>
        <w:rPr>
          <w:b w:val="0"/>
        </w:rPr>
        <w:br/>
      </w:r>
      <w:r w:rsidRPr="0072424C">
        <w:rPr>
          <w:b w:val="0"/>
        </w:rPr>
        <w:t xml:space="preserve">к </w:t>
      </w:r>
      <w:r>
        <w:rPr>
          <w:b w:val="0"/>
        </w:rPr>
        <w:t>Антикоррупционной политике</w:t>
      </w:r>
      <w:r>
        <w:rPr>
          <w:b w:val="0"/>
        </w:rPr>
        <w:br/>
      </w:r>
      <w:bookmarkEnd w:id="34"/>
      <w:r w:rsidR="004908B6" w:rsidRPr="004908B6">
        <w:rPr>
          <w:b w:val="0"/>
        </w:rPr>
        <w:t>ГАУ ЯО «Информационное агентство «Верхняя Волга»</w:t>
      </w:r>
    </w:p>
    <w:p w:rsidR="00FE66CC" w:rsidRDefault="00FE66CC" w:rsidP="00AB287B">
      <w:pPr>
        <w:keepNext/>
        <w:keepLines/>
        <w:spacing w:before="480"/>
        <w:ind w:firstLine="0"/>
        <w:jc w:val="center"/>
        <w:outlineLvl w:val="0"/>
        <w:rPr>
          <w:rFonts w:cs="Times New Roman"/>
          <w:b/>
          <w:kern w:val="26"/>
          <w:szCs w:val="28"/>
        </w:rPr>
      </w:pPr>
      <w:bookmarkStart w:id="35"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CE0688" w:rsidRDefault="00CE0688" w:rsidP="008E46B4">
            <w:pPr>
              <w:spacing w:line="276" w:lineRule="auto"/>
              <w:ind w:firstLine="0"/>
              <w:jc w:val="center"/>
              <w:rPr>
                <w:rFonts w:cs="Times New Roman"/>
                <w:b/>
                <w:kern w:val="26"/>
                <w:szCs w:val="28"/>
              </w:rPr>
            </w:pPr>
            <w:r w:rsidRPr="00CE0688">
              <w:rPr>
                <w:rFonts w:cs="Times New Roman"/>
                <w:b/>
                <w:kern w:val="26"/>
                <w:szCs w:val="28"/>
              </w:rPr>
              <w:t xml:space="preserve">Государственного </w:t>
            </w:r>
            <w:r w:rsidR="0067009D" w:rsidRPr="00CE0688">
              <w:rPr>
                <w:rFonts w:cs="Times New Roman"/>
                <w:b/>
                <w:kern w:val="26"/>
                <w:szCs w:val="28"/>
              </w:rPr>
              <w:t>автономного</w:t>
            </w:r>
            <w:r w:rsidRPr="00CE0688">
              <w:rPr>
                <w:rFonts w:cs="Times New Roman"/>
                <w:b/>
                <w:kern w:val="26"/>
                <w:szCs w:val="28"/>
              </w:rPr>
              <w:t xml:space="preserve"> учреждения Ярославской области «Информационное агентство «Верхняя Волга»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6" w:name="_Toc424284827"/>
      <w:r w:rsidRPr="001032DF">
        <w:rPr>
          <w:b/>
        </w:rPr>
        <w:t>О</w:t>
      </w:r>
      <w:r>
        <w:rPr>
          <w:b/>
        </w:rPr>
        <w:t>бщие положения</w:t>
      </w:r>
      <w:bookmarkEnd w:id="36"/>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794CF1">
        <w:t xml:space="preserve">государственного </w:t>
      </w:r>
      <w:r w:rsidR="0067009D">
        <w:t>автономного</w:t>
      </w:r>
      <w:r w:rsidR="00794CF1">
        <w:t xml:space="preserve"> учреждения Ярославской области «Информационное агентство «Верхняя Волга»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7" w:name="_Ref421189890"/>
      <w:r>
        <w:t>Комиссия образовывается в целях:</w:t>
      </w:r>
      <w:bookmarkEnd w:id="37"/>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00F35E16">
        <w:rPr>
          <w:kern w:val="26"/>
        </w:rPr>
        <w:t>Учреждении</w:t>
      </w:r>
      <w:r w:rsidRPr="004B4641">
        <w:rPr>
          <w:kern w:val="26"/>
        </w:rPr>
        <w:t xml:space="preserve">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00F35E16">
        <w:rPr>
          <w:kern w:val="26"/>
        </w:rPr>
        <w:t>Учреждения</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00F35E16">
        <w:rPr>
          <w:kern w:val="26"/>
        </w:rPr>
        <w:t>Учреждения</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00F35E16">
        <w:rPr>
          <w:kern w:val="26"/>
        </w:rPr>
        <w:t>Учреждении</w:t>
      </w:r>
      <w:r w:rsidRPr="004B4641">
        <w:rPr>
          <w:kern w:val="26"/>
        </w:rPr>
        <w:t>;</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00F35E16">
        <w:rPr>
          <w:kern w:val="26"/>
        </w:rPr>
        <w:t>Учреждении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4"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4B4641">
        <w:rPr>
          <w:b/>
        </w:rPr>
        <w:lastRenderedPageBreak/>
        <w:t xml:space="preserve">Порядок образования </w:t>
      </w:r>
      <w:r>
        <w:rPr>
          <w:b/>
        </w:rPr>
        <w:t>к</w:t>
      </w:r>
      <w:r w:rsidRPr="004B4641">
        <w:rPr>
          <w:b/>
        </w:rPr>
        <w:t>омиссии</w:t>
      </w:r>
      <w:bookmarkEnd w:id="39"/>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37748D">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 xml:space="preserve">Председателем комиссии назначается один из заместителей руководителя </w:t>
      </w:r>
      <w:r w:rsidR="003C4FEA">
        <w:t>Учреждения</w:t>
      </w:r>
      <w:r>
        <w:t>,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w:t>
      </w:r>
      <w:r w:rsidR="00F62286">
        <w:t xml:space="preserve"> </w:t>
      </w:r>
      <w:r w:rsidR="00F62286" w:rsidRPr="00364852">
        <w:t>приказом</w:t>
      </w:r>
      <w:r>
        <w:t xml:space="preserve"> </w:t>
      </w:r>
      <w:r w:rsidR="003C4FEA">
        <w:t>Учреждения</w:t>
      </w:r>
      <w:r>
        <w:t>. В состав Комиссии включаются:</w:t>
      </w:r>
    </w:p>
    <w:p w:rsidR="00FE66CC" w:rsidRPr="00364852" w:rsidRDefault="00FE66CC" w:rsidP="00FE66CC">
      <w:pPr>
        <w:widowControl w:val="0"/>
        <w:autoSpaceDE w:val="0"/>
        <w:autoSpaceDN w:val="0"/>
        <w:adjustRightInd w:val="0"/>
        <w:spacing w:line="276" w:lineRule="auto"/>
        <w:jc w:val="both"/>
        <w:rPr>
          <w:kern w:val="26"/>
        </w:rPr>
      </w:pPr>
      <w:r w:rsidRPr="00364852">
        <w:rPr>
          <w:kern w:val="26"/>
        </w:rPr>
        <w:t xml:space="preserve">– заместители руководителя </w:t>
      </w:r>
      <w:r w:rsidR="00763974" w:rsidRPr="00364852">
        <w:rPr>
          <w:kern w:val="26"/>
        </w:rPr>
        <w:t>Учреждения</w:t>
      </w:r>
      <w:r w:rsidRPr="00364852">
        <w:rPr>
          <w:kern w:val="26"/>
        </w:rPr>
        <w:t>, руководители структурных подразделений;</w:t>
      </w:r>
    </w:p>
    <w:p w:rsidR="00FE66CC" w:rsidRPr="00364852" w:rsidRDefault="00FE66CC" w:rsidP="00FE66CC">
      <w:pPr>
        <w:widowControl w:val="0"/>
        <w:autoSpaceDE w:val="0"/>
        <w:autoSpaceDN w:val="0"/>
        <w:adjustRightInd w:val="0"/>
        <w:spacing w:line="276" w:lineRule="auto"/>
        <w:jc w:val="both"/>
        <w:rPr>
          <w:kern w:val="26"/>
        </w:rPr>
      </w:pPr>
      <w:r w:rsidRPr="00364852">
        <w:rPr>
          <w:kern w:val="26"/>
        </w:rPr>
        <w:t xml:space="preserve">– работники кадрового, юридического или иного подразделения </w:t>
      </w:r>
      <w:r w:rsidR="00763974" w:rsidRPr="00364852">
        <w:rPr>
          <w:kern w:val="26"/>
        </w:rPr>
        <w:t>Учреждения</w:t>
      </w:r>
      <w:r w:rsidRPr="00364852">
        <w:rPr>
          <w:kern w:val="26"/>
        </w:rPr>
        <w:t xml:space="preserve">, определяемые руководителем </w:t>
      </w:r>
      <w:r w:rsidR="00763974" w:rsidRPr="00364852">
        <w:rPr>
          <w:kern w:val="26"/>
        </w:rPr>
        <w:t>Учреждения</w:t>
      </w:r>
      <w:r w:rsidRPr="00364852">
        <w:rPr>
          <w:kern w:val="26"/>
        </w:rPr>
        <w:t>;</w:t>
      </w:r>
    </w:p>
    <w:p w:rsidR="00FE66CC" w:rsidRPr="00364852" w:rsidRDefault="00FE66CC" w:rsidP="00FE66CC">
      <w:pPr>
        <w:widowControl w:val="0"/>
        <w:autoSpaceDE w:val="0"/>
        <w:autoSpaceDN w:val="0"/>
        <w:adjustRightInd w:val="0"/>
        <w:spacing w:line="276" w:lineRule="auto"/>
        <w:jc w:val="both"/>
        <w:rPr>
          <w:kern w:val="26"/>
        </w:rPr>
      </w:pPr>
      <w:r w:rsidRPr="00364852">
        <w:rPr>
          <w:kern w:val="26"/>
        </w:rPr>
        <w:t>– </w:t>
      </w:r>
      <w:r w:rsidR="00763974" w:rsidRPr="00364852">
        <w:rPr>
          <w:kern w:val="26"/>
        </w:rPr>
        <w:t>председатель Закупочной комиссии</w:t>
      </w:r>
      <w:r w:rsidRPr="00364852">
        <w:rPr>
          <w:kern w:val="26"/>
        </w:rPr>
        <w:t xml:space="preserve"> </w:t>
      </w:r>
      <w:r w:rsidR="00763974" w:rsidRPr="00364852">
        <w:rPr>
          <w:kern w:val="26"/>
        </w:rPr>
        <w:t>Учреждения</w:t>
      </w:r>
      <w:r w:rsidRPr="00364852">
        <w:rPr>
          <w:kern w:val="26"/>
        </w:rPr>
        <w:t>;</w:t>
      </w:r>
    </w:p>
    <w:p w:rsidR="00FE66CC" w:rsidRDefault="00FE66CC" w:rsidP="00FE66CC">
      <w:pPr>
        <w:widowControl w:val="0"/>
        <w:autoSpaceDE w:val="0"/>
        <w:autoSpaceDN w:val="0"/>
        <w:adjustRightInd w:val="0"/>
        <w:spacing w:line="276" w:lineRule="auto"/>
        <w:jc w:val="both"/>
        <w:rPr>
          <w:kern w:val="26"/>
        </w:rPr>
      </w:pPr>
      <w:r w:rsidRPr="00364852">
        <w:rPr>
          <w:kern w:val="26"/>
        </w:rPr>
        <w:t xml:space="preserve">– представитель учредителя </w:t>
      </w:r>
      <w:r w:rsidR="00763974" w:rsidRPr="00364852">
        <w:rPr>
          <w:kern w:val="26"/>
        </w:rPr>
        <w:t>Учреждения</w:t>
      </w:r>
      <w:r w:rsidRPr="00364852">
        <w:rPr>
          <w:kern w:val="26"/>
        </w:rPr>
        <w:t xml:space="preserve"> (по согласованию)</w:t>
      </w:r>
      <w:r w:rsidR="00364852">
        <w:rPr>
          <w:kern w:val="26"/>
        </w:rPr>
        <w:t>.</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rsidR="00763974">
        <w:t>Учреждения</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sidR="00763974">
        <w:rPr>
          <w:kern w:val="26"/>
        </w:rPr>
        <w:t>Учреждении</w:t>
      </w:r>
      <w:r>
        <w:rPr>
          <w:kern w:val="26"/>
        </w:rPr>
        <w:t>;</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sidR="00763974">
        <w:rPr>
          <w:kern w:val="26"/>
        </w:rPr>
        <w:t>Учреждении</w:t>
      </w:r>
      <w:r>
        <w:rPr>
          <w:kern w:val="26"/>
        </w:rPr>
        <w:t>;</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 xml:space="preserve">в </w:t>
      </w:r>
      <w:r w:rsidR="00763974">
        <w:rPr>
          <w:kern w:val="26"/>
        </w:rPr>
        <w:t>Учреждении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0" w:name="_Toc424284829"/>
      <w:r w:rsidRPr="00AD6704">
        <w:rPr>
          <w:b/>
        </w:rPr>
        <w:t>Полномочия Комиссии</w:t>
      </w:r>
      <w:bookmarkEnd w:id="40"/>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sidR="007138C4">
        <w:rPr>
          <w:kern w:val="26"/>
        </w:rPr>
        <w:t>Учреждении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sidR="007138C4">
        <w:rPr>
          <w:kern w:val="26"/>
        </w:rPr>
        <w:t>Учреждения</w:t>
      </w:r>
      <w:r>
        <w:rPr>
          <w:kern w:val="26"/>
        </w:rPr>
        <w:t xml:space="preserve">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007138C4">
        <w:rPr>
          <w:kern w:val="26"/>
        </w:rPr>
        <w:t>Учреждения</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sidR="007138C4">
        <w:rPr>
          <w:kern w:val="26"/>
        </w:rPr>
        <w:t>Учреждения</w:t>
      </w:r>
      <w:r>
        <w:rPr>
          <w:kern w:val="26"/>
        </w:rPr>
        <w:t xml:space="preserve">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0067009D">
        <w:rPr>
          <w:kern w:val="26"/>
        </w:rPr>
        <w:t>Учреждения</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w:t>
      </w:r>
      <w:r w:rsidR="007138C4">
        <w:t xml:space="preserve"> закупок товаров, работ, услуг Учреждением</w:t>
      </w:r>
      <w:r>
        <w:t>.</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_Toc424284830"/>
      <w:r>
        <w:rPr>
          <w:b/>
        </w:rPr>
        <w:t>Организация</w:t>
      </w:r>
      <w:r w:rsidRPr="004B4641">
        <w:rPr>
          <w:b/>
        </w:rPr>
        <w:t xml:space="preserve"> работы </w:t>
      </w:r>
      <w:r w:rsidR="00AB287B">
        <w:rPr>
          <w:b/>
        </w:rPr>
        <w:t>К</w:t>
      </w:r>
      <w:r w:rsidRPr="004B4641">
        <w:rPr>
          <w:b/>
        </w:rPr>
        <w:t>омиссии</w:t>
      </w:r>
      <w:bookmarkEnd w:id="41"/>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w:t>
      </w:r>
      <w:r w:rsidR="007138C4">
        <w:t>Учреждения</w:t>
      </w:r>
      <w:r w:rsidRPr="006C454B">
        <w:t>.</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5"/>
          <w:footerReference w:type="default" r:id="rId16"/>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2" w:name="_Ref422743378"/>
      <w:r w:rsidRPr="009846A7">
        <w:rPr>
          <w:b w:val="0"/>
        </w:rPr>
        <w:lastRenderedPageBreak/>
        <w:t xml:space="preserve">Приложение № </w:t>
      </w:r>
      <w:r w:rsidR="00BF6B65" w:rsidRPr="009846A7">
        <w:rPr>
          <w:b w:val="0"/>
        </w:rPr>
        <w:fldChar w:fldCharType="begin"/>
      </w:r>
      <w:r w:rsidRPr="009846A7">
        <w:rPr>
          <w:b w:val="0"/>
        </w:rPr>
        <w:instrText xml:space="preserve"> SEQ Приложение_№ \* ARABIC </w:instrText>
      </w:r>
      <w:r w:rsidR="00BF6B65" w:rsidRPr="009846A7">
        <w:rPr>
          <w:b w:val="0"/>
        </w:rPr>
        <w:fldChar w:fldCharType="separate"/>
      </w:r>
      <w:r w:rsidR="0037748D">
        <w:rPr>
          <w:b w:val="0"/>
          <w:noProof/>
        </w:rPr>
        <w:t>1</w:t>
      </w:r>
      <w:r w:rsidR="00BF6B65"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7F6B0B" w:rsidRPr="007F6B0B">
        <w:rPr>
          <w:b w:val="0"/>
        </w:rPr>
        <w:t>ГАУ ЯО «Информационное агентство «Верхняя»</w:t>
      </w:r>
    </w:p>
    <w:p w:rsidR="00473DC6" w:rsidRDefault="00473DC6" w:rsidP="00AB287B">
      <w:pPr>
        <w:keepNext/>
        <w:keepLines/>
        <w:spacing w:before="240"/>
        <w:ind w:firstLine="0"/>
        <w:jc w:val="center"/>
        <w:outlineLvl w:val="0"/>
        <w:rPr>
          <w:rFonts w:cs="Times New Roman"/>
          <w:b/>
          <w:kern w:val="26"/>
          <w:szCs w:val="28"/>
        </w:rPr>
      </w:pPr>
      <w:bookmarkStart w:id="43"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7F6B0B" w:rsidP="008D13F2">
            <w:pPr>
              <w:spacing w:line="276" w:lineRule="auto"/>
              <w:ind w:firstLine="0"/>
              <w:jc w:val="center"/>
              <w:rPr>
                <w:color w:val="FF0000"/>
                <w:kern w:val="26"/>
              </w:rPr>
            </w:pPr>
            <w:r w:rsidRPr="007F6B0B">
              <w:rPr>
                <w:rFonts w:cs="Times New Roman"/>
                <w:b/>
                <w:kern w:val="26"/>
                <w:szCs w:val="28"/>
              </w:rPr>
              <w:t xml:space="preserve">Государственного  </w:t>
            </w:r>
            <w:r w:rsidR="0067009D" w:rsidRPr="007F6B0B">
              <w:rPr>
                <w:rFonts w:cs="Times New Roman"/>
                <w:b/>
                <w:kern w:val="26"/>
                <w:szCs w:val="28"/>
              </w:rPr>
              <w:t>автономного</w:t>
            </w:r>
            <w:r w:rsidRPr="007F6B0B">
              <w:rPr>
                <w:rFonts w:cs="Times New Roman"/>
                <w:b/>
                <w:kern w:val="26"/>
                <w:szCs w:val="28"/>
              </w:rPr>
              <w:t xml:space="preserve"> учреждения Ярославской области «Информационное агентство «Верхняя Волга»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4" w:name="_Toc424284832"/>
      <w:r w:rsidRPr="00C0519B">
        <w:rPr>
          <w:b/>
        </w:rPr>
        <w:t>Общие положения</w:t>
      </w:r>
      <w:bookmarkEnd w:id="44"/>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6A5D57">
        <w:t xml:space="preserve">государственного </w:t>
      </w:r>
      <w:r w:rsidR="0067009D">
        <w:t>автономного</w:t>
      </w:r>
      <w:r w:rsidR="006A5D57">
        <w:t xml:space="preserve"> учреждения </w:t>
      </w:r>
      <w:r w:rsidR="0067009D">
        <w:t>Ярославской</w:t>
      </w:r>
      <w:r w:rsidR="006A5D57">
        <w:t xml:space="preserve"> области «Информационное агентство «Верхняя Волга»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7"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6A5D57">
        <w:t>Учреждении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5"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5"/>
    </w:p>
    <w:p w:rsidR="00473DC6" w:rsidRPr="00DD30E8" w:rsidRDefault="00473DC6" w:rsidP="007714DF">
      <w:pPr>
        <w:pStyle w:val="a0"/>
        <w:numPr>
          <w:ilvl w:val="1"/>
          <w:numId w:val="7"/>
        </w:numPr>
        <w:ind w:left="0" w:firstLine="709"/>
      </w:pPr>
      <w:r>
        <w:t>Де</w:t>
      </w:r>
      <w:r w:rsidRPr="00DD30E8">
        <w:t xml:space="preserve">ятельность </w:t>
      </w:r>
      <w:r w:rsidR="00C06F4B">
        <w:t>Учреждения</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lastRenderedPageBreak/>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00C06F4B">
        <w:rPr>
          <w:kern w:val="26"/>
        </w:rPr>
        <w:t>Учреждения</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8"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sidR="00C06F4B">
        <w:rPr>
          <w:kern w:val="26"/>
        </w:rPr>
        <w:t>Учреждения</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sidR="00C06F4B">
        <w:rPr>
          <w:kern w:val="26"/>
        </w:rPr>
        <w:t>Учреждения</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sidR="0042217A">
        <w:rPr>
          <w:kern w:val="26"/>
        </w:rPr>
        <w:t>Учреждения</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sidR="00762BF6">
        <w:rPr>
          <w:kern w:val="26"/>
        </w:rPr>
        <w:t>Учреждения</w:t>
      </w:r>
      <w:r w:rsidRPr="00187F13">
        <w:rPr>
          <w:kern w:val="26"/>
        </w:rPr>
        <w:t>, руководителя</w:t>
      </w:r>
      <w:r>
        <w:rPr>
          <w:kern w:val="26"/>
        </w:rPr>
        <w:t xml:space="preserve"> </w:t>
      </w:r>
      <w:r w:rsidR="00762BF6">
        <w:rPr>
          <w:kern w:val="26"/>
        </w:rPr>
        <w:t>Учреждения</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762BF6">
        <w:rPr>
          <w:kern w:val="26"/>
        </w:rPr>
        <w:t>Учреждении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67009D">
        <w:rPr>
          <w:kern w:val="26"/>
        </w:rPr>
        <w:t>Учреждения</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rsidR="00885B6B">
        <w:t>Учреждении</w:t>
      </w:r>
      <w:r w:rsidRPr="00EB0CED">
        <w:t xml:space="preserve"> норм и требований, принятых в соответствии с </w:t>
      </w:r>
      <w:hyperlink r:id="rId19"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w:t>
      </w:r>
      <w:r w:rsidR="00885B6B">
        <w:t>Учреждении</w:t>
      </w:r>
      <w:r>
        <w:t xml:space="preserve">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коррупционно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80F73">
        <w:t>Учреждения</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6" w:name="_Ref422744127"/>
      <w:r w:rsidRPr="009846A7">
        <w:rPr>
          <w:b w:val="0"/>
        </w:rPr>
        <w:lastRenderedPageBreak/>
        <w:t xml:space="preserve">Приложение № </w:t>
      </w:r>
      <w:r w:rsidR="00BF6B65" w:rsidRPr="009846A7">
        <w:rPr>
          <w:b w:val="0"/>
        </w:rPr>
        <w:fldChar w:fldCharType="begin"/>
      </w:r>
      <w:r w:rsidRPr="009846A7">
        <w:rPr>
          <w:b w:val="0"/>
        </w:rPr>
        <w:instrText xml:space="preserve"> SEQ Приложение_№ \* ARABIC </w:instrText>
      </w:r>
      <w:r w:rsidR="00BF6B65" w:rsidRPr="009846A7">
        <w:rPr>
          <w:b w:val="0"/>
        </w:rPr>
        <w:fldChar w:fldCharType="separate"/>
      </w:r>
      <w:r w:rsidR="0037748D">
        <w:rPr>
          <w:b w:val="0"/>
          <w:noProof/>
        </w:rPr>
        <w:t>2</w:t>
      </w:r>
      <w:r w:rsidR="00BF6B65"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366935" w:rsidRPr="00366935">
        <w:rPr>
          <w:b w:val="0"/>
        </w:rPr>
        <w:t>ГАУ ЯО «Информационное агентство «Верхняя Волга»</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7" w:name="_Toc424284834"/>
      <w:r w:rsidRPr="000A3404">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366935" w:rsidP="008D13F2">
            <w:pPr>
              <w:spacing w:line="276" w:lineRule="auto"/>
              <w:ind w:firstLine="0"/>
              <w:jc w:val="center"/>
              <w:rPr>
                <w:color w:val="FF0000"/>
                <w:kern w:val="26"/>
              </w:rPr>
            </w:pPr>
            <w:r w:rsidRPr="007F6B0B">
              <w:rPr>
                <w:rFonts w:cs="Times New Roman"/>
                <w:b/>
                <w:kern w:val="26"/>
                <w:szCs w:val="28"/>
              </w:rPr>
              <w:t xml:space="preserve">Государственного  </w:t>
            </w:r>
            <w:r w:rsidR="0067009D" w:rsidRPr="007F6B0B">
              <w:rPr>
                <w:rFonts w:cs="Times New Roman"/>
                <w:b/>
                <w:kern w:val="26"/>
                <w:szCs w:val="28"/>
              </w:rPr>
              <w:t>автономного</w:t>
            </w:r>
            <w:r w:rsidRPr="007F6B0B">
              <w:rPr>
                <w:rFonts w:cs="Times New Roman"/>
                <w:b/>
                <w:kern w:val="26"/>
                <w:szCs w:val="28"/>
              </w:rPr>
              <w:t xml:space="preserve"> учреждения Ярославской области «Информационное агентство «Верхняя Волга»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8" w:name="_Toc424284835"/>
      <w:r>
        <w:rPr>
          <w:b/>
        </w:rPr>
        <w:t>Цели и задачи Положения</w:t>
      </w:r>
      <w:bookmarkEnd w:id="48"/>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366935">
        <w:t xml:space="preserve">Государственном </w:t>
      </w:r>
      <w:r w:rsidR="0067009D">
        <w:t>автономном</w:t>
      </w:r>
      <w:r w:rsidR="00366935">
        <w:t xml:space="preserve"> учреждении Ярославской области «информационное агентство «Верхняя Волга»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366935">
        <w:t>Учреждения</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1116F">
        <w:t>Учреждения</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1116F">
        <w:t>Учреждения</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rsidR="00D1116F">
        <w:t>Учреждение</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D1116F">
        <w:t>Учреждения</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w:t>
      </w:r>
      <w:r w:rsidR="00D1116F">
        <w:rPr>
          <w:kern w:val="26"/>
        </w:rPr>
        <w:t>Учреждения</w:t>
      </w:r>
      <w:r w:rsidR="0099362E">
        <w:rPr>
          <w:kern w:val="26"/>
        </w:rPr>
        <w:t xml:space="preserve">, работниками </w:t>
      </w:r>
      <w:r w:rsidR="000A3404" w:rsidRPr="00940B02">
        <w:rPr>
          <w:kern w:val="26"/>
        </w:rPr>
        <w:t>обязанностей, установленных законодательством, Уставом</w:t>
      </w:r>
      <w:r w:rsidR="0099362E">
        <w:rPr>
          <w:kern w:val="26"/>
        </w:rPr>
        <w:t xml:space="preserve"> </w:t>
      </w:r>
      <w:r w:rsidR="00D1116F">
        <w:rPr>
          <w:kern w:val="26"/>
        </w:rPr>
        <w:t>Учреждения</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D1116F">
        <w:rPr>
          <w:kern w:val="26"/>
        </w:rPr>
        <w:t>Учреждения</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D1116F">
        <w:rPr>
          <w:kern w:val="26"/>
        </w:rPr>
        <w:t>Учреждения</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D1116F">
        <w:rPr>
          <w:kern w:val="26"/>
        </w:rPr>
        <w:t>Учреждении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 xml:space="preserve">руководитель </w:t>
      </w:r>
      <w:r w:rsidR="00D1116F">
        <w:rPr>
          <w:kern w:val="26"/>
        </w:rPr>
        <w:t>Учреждения</w:t>
      </w:r>
      <w:r w:rsidR="0099362E">
        <w:rPr>
          <w:kern w:val="26"/>
        </w:rPr>
        <w:t xml:space="preserve">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w:t>
      </w:r>
      <w:r w:rsidR="0067009D">
        <w:rPr>
          <w:kern w:val="26"/>
        </w:rPr>
        <w:t>Учреждение</w:t>
      </w:r>
      <w:r w:rsidR="000A3404" w:rsidRPr="00940B02">
        <w:rPr>
          <w:kern w:val="26"/>
        </w:rPr>
        <w:t xml:space="preserve">, с которыми </w:t>
      </w:r>
      <w:r w:rsidR="0099362E">
        <w:rPr>
          <w:kern w:val="26"/>
        </w:rPr>
        <w:t xml:space="preserve">руководитель </w:t>
      </w:r>
      <w:r w:rsidR="00D1116F">
        <w:rPr>
          <w:kern w:val="26"/>
        </w:rPr>
        <w:t>Учреждения</w:t>
      </w:r>
      <w:r w:rsidR="0099362E">
        <w:rPr>
          <w:kern w:val="26"/>
        </w:rPr>
        <w:t xml:space="preserve">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D1116F" w:rsidRPr="00D1116F">
        <w:rPr>
          <w:kern w:val="26"/>
        </w:rPr>
        <w:t xml:space="preserve">Государственного </w:t>
      </w:r>
      <w:r w:rsidR="0067009D" w:rsidRPr="00D1116F">
        <w:rPr>
          <w:kern w:val="26"/>
        </w:rPr>
        <w:t>автономного</w:t>
      </w:r>
      <w:r w:rsidR="00D1116F" w:rsidRPr="00D1116F">
        <w:rPr>
          <w:kern w:val="26"/>
        </w:rPr>
        <w:t xml:space="preserve"> учреждения Ярославской области</w:t>
      </w:r>
      <w:r w:rsidR="0067009D" w:rsidRPr="00D1116F">
        <w:rPr>
          <w:kern w:val="26"/>
        </w:rPr>
        <w:t>» И</w:t>
      </w:r>
      <w:r w:rsidR="00D1116F" w:rsidRPr="00D1116F">
        <w:rPr>
          <w:kern w:val="26"/>
        </w:rPr>
        <w:t>нформационное агентство «Верхняя Волга»</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sidRPr="00D1116F">
        <w:rPr>
          <w:kern w:val="26"/>
        </w:rPr>
        <w:t xml:space="preserve">Перечень должностей </w:t>
      </w:r>
      <w:r w:rsidR="00D1116F" w:rsidRPr="00D1116F">
        <w:rPr>
          <w:kern w:val="26"/>
        </w:rPr>
        <w:t xml:space="preserve">Государственного </w:t>
      </w:r>
      <w:r w:rsidR="0067009D" w:rsidRPr="00D1116F">
        <w:rPr>
          <w:kern w:val="26"/>
        </w:rPr>
        <w:t>автономного</w:t>
      </w:r>
      <w:r w:rsidR="00D1116F" w:rsidRPr="00D1116F">
        <w:rPr>
          <w:kern w:val="26"/>
        </w:rPr>
        <w:t xml:space="preserve"> учреждения Ярославской области</w:t>
      </w:r>
      <w:r w:rsidR="0067009D" w:rsidRPr="00D1116F">
        <w:rPr>
          <w:kern w:val="26"/>
        </w:rPr>
        <w:t>» И</w:t>
      </w:r>
      <w:r w:rsidR="00D1116F" w:rsidRPr="00D1116F">
        <w:rPr>
          <w:kern w:val="26"/>
        </w:rPr>
        <w:t>нформационное агентство «Верхняя Волга»</w:t>
      </w:r>
      <w:r w:rsidR="00D1116F">
        <w:rPr>
          <w:kern w:val="26"/>
        </w:rPr>
        <w:t xml:space="preserve"> </w:t>
      </w:r>
      <w:r w:rsidR="006A3264" w:rsidRPr="00D1116F">
        <w:rPr>
          <w:kern w:val="26"/>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7"/>
      <w:r>
        <w:rPr>
          <w:b/>
        </w:rPr>
        <w:t xml:space="preserve">Обязанности </w:t>
      </w:r>
      <w:r w:rsidR="00B92783">
        <w:rPr>
          <w:b/>
        </w:rPr>
        <w:br/>
      </w:r>
      <w:r w:rsidR="00D1116F">
        <w:rPr>
          <w:b/>
        </w:rPr>
        <w:t>руководителя Учреждения</w:t>
      </w:r>
      <w:r>
        <w:rPr>
          <w:b/>
        </w:rPr>
        <w:t xml:space="preserve"> и работников </w:t>
      </w:r>
      <w:r>
        <w:rPr>
          <w:b/>
        </w:rPr>
        <w:br/>
        <w:t>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 xml:space="preserve">руководитель </w:t>
      </w:r>
      <w:r w:rsidR="0005514E">
        <w:t>Учреждения</w:t>
      </w:r>
      <w:r w:rsidR="0099362E">
        <w:t xml:space="preserve"> и работники</w:t>
      </w:r>
      <w:r w:rsidRPr="00DD30E8">
        <w:t xml:space="preserve"> обязаны:</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sidR="00283EE2">
        <w:rPr>
          <w:kern w:val="26"/>
        </w:rPr>
        <w:t>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sidR="00283EE2">
        <w:rPr>
          <w:kern w:val="26"/>
        </w:rPr>
        <w:t>Учреждения</w:t>
      </w:r>
      <w:r w:rsidR="000A3404" w:rsidRPr="0099362E">
        <w:rPr>
          <w:kern w:val="26"/>
        </w:rPr>
        <w:t xml:space="preserve">, локальных нормативных актов </w:t>
      </w:r>
      <w:r w:rsidR="00283EE2">
        <w:rPr>
          <w:kern w:val="26"/>
        </w:rPr>
        <w:t>Учреждения</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430D0D">
        <w:rPr>
          <w:kern w:val="26"/>
        </w:rPr>
        <w:t>Учреждения</w:t>
      </w:r>
      <w:r w:rsidRPr="00940B02">
        <w:rPr>
          <w:kern w:val="26"/>
        </w:rPr>
        <w:t xml:space="preserve">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sidR="00430D0D">
        <w:rPr>
          <w:kern w:val="26"/>
        </w:rPr>
        <w:t>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sidR="00430D0D">
        <w:rPr>
          <w:kern w:val="26"/>
        </w:rPr>
        <w:t>Учреждения</w:t>
      </w:r>
      <w:r w:rsidR="000A3404" w:rsidRPr="0099362E">
        <w:rPr>
          <w:kern w:val="26"/>
        </w:rPr>
        <w:t xml:space="preserve">, </w:t>
      </w:r>
      <w:r>
        <w:rPr>
          <w:kern w:val="26"/>
        </w:rPr>
        <w:t xml:space="preserve">руководителя </w:t>
      </w:r>
      <w:r w:rsidR="00430D0D">
        <w:rPr>
          <w:kern w:val="26"/>
        </w:rPr>
        <w:t>Учреждения</w:t>
      </w:r>
      <w:r>
        <w:rPr>
          <w:kern w:val="26"/>
        </w:rPr>
        <w:t xml:space="preserve">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sidR="00430D0D">
        <w:rPr>
          <w:kern w:val="26"/>
        </w:rPr>
        <w:t>Учреждении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00430D0D">
        <w:rPr>
          <w:kern w:val="26"/>
        </w:rPr>
        <w:t>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 xml:space="preserve">ого имущества </w:t>
      </w:r>
      <w:r w:rsidR="00430D0D">
        <w:rPr>
          <w:kern w:val="26"/>
        </w:rPr>
        <w:t>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00430D0D">
        <w:rPr>
          <w:kern w:val="26"/>
        </w:rPr>
        <w:t>Учреждения</w:t>
      </w:r>
      <w:r w:rsidR="000A3404" w:rsidRPr="0099362E">
        <w:rPr>
          <w:kern w:val="26"/>
        </w:rPr>
        <w:t xml:space="preserve">, </w:t>
      </w:r>
      <w:r>
        <w:rPr>
          <w:kern w:val="26"/>
        </w:rPr>
        <w:t xml:space="preserve">руководителя </w:t>
      </w:r>
      <w:r w:rsidR="00430D0D">
        <w:rPr>
          <w:kern w:val="26"/>
        </w:rPr>
        <w:t>учреждения</w:t>
      </w:r>
      <w:r>
        <w:rPr>
          <w:kern w:val="26"/>
        </w:rPr>
        <w:t xml:space="preserve">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8"/>
      <w:r>
        <w:rPr>
          <w:b/>
        </w:rPr>
        <w:lastRenderedPageBreak/>
        <w:t xml:space="preserve">Порядок предотвращения </w:t>
      </w:r>
      <w:r w:rsidR="00B92783">
        <w:rPr>
          <w:b/>
        </w:rPr>
        <w:br/>
      </w:r>
      <w:r>
        <w:rPr>
          <w:b/>
        </w:rPr>
        <w:t>или урегулирования конфликта интересов</w:t>
      </w:r>
      <w:bookmarkEnd w:id="51"/>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430D0D">
        <w:t>Учреждения</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w:t>
      </w:r>
      <w:r w:rsidR="00430D0D">
        <w:rPr>
          <w:kern w:val="26"/>
        </w:rPr>
        <w:t>Учреждения</w:t>
      </w:r>
      <w:r w:rsidRPr="001902E1">
        <w:rPr>
          <w:kern w:val="26"/>
        </w:rPr>
        <w:t>;</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w:t>
      </w:r>
      <w:r w:rsidR="00430D0D">
        <w:rPr>
          <w:kern w:val="26"/>
        </w:rPr>
        <w:t>Учреждения</w:t>
      </w:r>
      <w:r w:rsidRPr="001902E1">
        <w:rPr>
          <w:kern w:val="26"/>
        </w:rPr>
        <w:t xml:space="preserve">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sidRPr="006B0A7D">
        <w:rPr>
          <w:b w:val="0"/>
        </w:rPr>
        <w:t xml:space="preserve"> </w:t>
      </w:r>
      <w:r w:rsidR="006B0A7D" w:rsidRPr="006B0A7D">
        <w:rPr>
          <w:b w:val="0"/>
        </w:rPr>
        <w:t>ГАУ ЯО «Информационное агентство «Верхняя Волга»</w:t>
      </w:r>
    </w:p>
    <w:p w:rsidR="00EA7E5A" w:rsidRPr="006A282C" w:rsidRDefault="00EA7E5A" w:rsidP="00AB287B">
      <w:pPr>
        <w:keepNext/>
        <w:keepLines/>
        <w:spacing w:before="480" w:after="240"/>
        <w:ind w:firstLine="0"/>
        <w:jc w:val="center"/>
        <w:outlineLvl w:val="1"/>
        <w:rPr>
          <w:rFonts w:cs="Times New Roman"/>
          <w:b/>
          <w:kern w:val="26"/>
          <w:szCs w:val="28"/>
        </w:rPr>
      </w:pPr>
      <w:bookmarkStart w:id="52" w:name="_Toc424284839"/>
      <w:r>
        <w:rPr>
          <w:rFonts w:cs="Times New Roman"/>
          <w:b/>
          <w:kern w:val="26"/>
          <w:szCs w:val="28"/>
        </w:rPr>
        <w:t>Д</w:t>
      </w:r>
      <w:r w:rsidRPr="006A282C">
        <w:rPr>
          <w:rFonts w:cs="Times New Roman"/>
          <w:b/>
          <w:kern w:val="26"/>
          <w:szCs w:val="28"/>
        </w:rPr>
        <w:t>екларация конфликта интересов</w:t>
      </w:r>
      <w:bookmarkEnd w:id="52"/>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proofErr w:type="spellStart"/>
      <w:r w:rsidR="006A3264" w:rsidRPr="006A3264">
        <w:rPr>
          <w:kern w:val="26"/>
        </w:rPr>
        <w:t>Антикоррупционной</w:t>
      </w:r>
      <w:proofErr w:type="spellEnd"/>
      <w:r w:rsidR="006A3264" w:rsidRPr="006A3264">
        <w:rPr>
          <w:kern w:val="26"/>
        </w:rPr>
        <w:t xml:space="preserve"> политикой </w:t>
      </w:r>
      <w:r w:rsidR="006B0A7D" w:rsidRPr="006B0A7D">
        <w:rPr>
          <w:kern w:val="26"/>
        </w:rPr>
        <w:t xml:space="preserve">Государственного </w:t>
      </w:r>
      <w:r w:rsidR="0067009D" w:rsidRPr="006B0A7D">
        <w:rPr>
          <w:kern w:val="26"/>
        </w:rPr>
        <w:t>автономного</w:t>
      </w:r>
      <w:r w:rsidR="006B0A7D" w:rsidRPr="006B0A7D">
        <w:rPr>
          <w:kern w:val="26"/>
        </w:rPr>
        <w:t xml:space="preserve"> учреждения Ярославской области «Информационное агентство «Верхняя Волга»</w:t>
      </w:r>
      <w:r w:rsidR="002C6D6A" w:rsidRPr="006B0A7D">
        <w:rPr>
          <w:kern w:val="26"/>
        </w:rPr>
        <w:t>;</w:t>
      </w:r>
      <w:r w:rsidR="006A3264" w:rsidRPr="006B0A7D">
        <w:rPr>
          <w:kern w:val="26"/>
        </w:rPr>
        <w:t xml:space="preserve"> мне понятны </w:t>
      </w:r>
      <w:r w:rsidRPr="006A3264">
        <w:rPr>
          <w:kern w:val="26"/>
        </w:rPr>
        <w:t xml:space="preserve">Кодекс этики и служебного поведения работников </w:t>
      </w:r>
      <w:r w:rsidR="00BA2588">
        <w:rPr>
          <w:kern w:val="26"/>
        </w:rPr>
        <w:t>Учреждения</w:t>
      </w:r>
      <w:r w:rsidRPr="006A3264">
        <w:rPr>
          <w:kern w:val="26"/>
        </w:rPr>
        <w:t xml:space="preserve">, Положение о конфликте интересов и </w:t>
      </w:r>
      <w:r w:rsidR="008E46B4" w:rsidRPr="006A3264">
        <w:rPr>
          <w:kern w:val="26"/>
        </w:rPr>
        <w:t xml:space="preserve">Регламент обмена подарками и знаками делового гостеприимства </w:t>
      </w:r>
      <w:r w:rsidR="00BA2588">
        <w:rPr>
          <w:kern w:val="26"/>
        </w:rPr>
        <w:t>Учреждения</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 xml:space="preserve">В активах </w:t>
      </w:r>
      <w:r w:rsidR="00BA2588">
        <w:t>Учреждения</w:t>
      </w:r>
      <w:r w:rsidRPr="006A282C">
        <w:t>?</w:t>
      </w:r>
    </w:p>
    <w:p w:rsidR="00EA7E5A" w:rsidRPr="005B4169" w:rsidRDefault="00EA7E5A" w:rsidP="00EA7E5A">
      <w:pPr>
        <w:pStyle w:val="a0"/>
        <w:numPr>
          <w:ilvl w:val="2"/>
          <w:numId w:val="13"/>
        </w:numPr>
        <w:ind w:left="0" w:firstLine="709"/>
      </w:pPr>
      <w:r w:rsidRPr="005B4169">
        <w:lastRenderedPageBreak/>
        <w:t xml:space="preserve">В другой компании, находящейся в деловых отношениях с </w:t>
      </w:r>
      <w:r w:rsidR="00BA2588">
        <w:t>Учреждением</w:t>
      </w:r>
      <w:r w:rsidRPr="005B4169">
        <w:t xml:space="preserve">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 xml:space="preserve">В компании или организации, которая может быть заинтересована или ищет возможность построить деловые отношения с </w:t>
      </w:r>
      <w:r w:rsidR="00BA2588">
        <w:t>Учреждением</w:t>
      </w:r>
      <w:r w:rsidRPr="005B4169">
        <w:t xml:space="preserve"> или ведет с ней переговоры?</w:t>
      </w:r>
    </w:p>
    <w:p w:rsidR="00EA7E5A" w:rsidRPr="005B4169" w:rsidRDefault="00EA7E5A" w:rsidP="00EA7E5A">
      <w:pPr>
        <w:pStyle w:val="a0"/>
        <w:numPr>
          <w:ilvl w:val="2"/>
          <w:numId w:val="13"/>
        </w:numPr>
        <w:ind w:left="0" w:firstLine="709"/>
      </w:pPr>
      <w:r w:rsidRPr="005B4169">
        <w:t xml:space="preserve">В деятельности компании-конкуренте или физическом лице-конкуренте </w:t>
      </w:r>
      <w:r w:rsidR="00BA2588">
        <w:t>Учреждения</w:t>
      </w:r>
      <w:r w:rsidRPr="005B4169">
        <w:t>?</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w:t>
      </w:r>
      <w:r w:rsidR="00BA2588">
        <w:t>Учреждением</w:t>
      </w:r>
      <w:r w:rsidRPr="005B4169">
        <w:t xml:space="preserve">?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w:t>
      </w:r>
      <w:r w:rsidR="00BA2588">
        <w:t>Учреждения</w:t>
      </w:r>
      <w:r w:rsidRPr="005B4169">
        <w:t xml:space="preserve">,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 xml:space="preserve">В компании, находящейся в деловых отношениях с </w:t>
      </w:r>
      <w:r w:rsidR="00BA2588">
        <w:t>Учреждением</w:t>
      </w:r>
      <w:r w:rsidRPr="005B4169">
        <w:t>?</w:t>
      </w:r>
    </w:p>
    <w:p w:rsidR="00EA7E5A" w:rsidRPr="005B4169" w:rsidRDefault="00EA7E5A" w:rsidP="00EA7E5A">
      <w:pPr>
        <w:pStyle w:val="a0"/>
        <w:numPr>
          <w:ilvl w:val="2"/>
          <w:numId w:val="13"/>
        </w:numPr>
        <w:ind w:left="0" w:firstLine="709"/>
      </w:pPr>
      <w:r w:rsidRPr="005B4169">
        <w:t xml:space="preserve">В компании, которая ищет возможность построить деловые отношения с </w:t>
      </w:r>
      <w:r w:rsidR="00BA2588">
        <w:t>Учреждением</w:t>
      </w:r>
      <w:r w:rsidRPr="005B4169">
        <w:t>, или ведет с ней переговоры?</w:t>
      </w:r>
    </w:p>
    <w:p w:rsidR="00EA7E5A" w:rsidRPr="005B4169" w:rsidRDefault="00EA7E5A" w:rsidP="00EA7E5A">
      <w:pPr>
        <w:pStyle w:val="a0"/>
        <w:numPr>
          <w:ilvl w:val="2"/>
          <w:numId w:val="13"/>
        </w:numPr>
        <w:ind w:left="0" w:firstLine="709"/>
      </w:pPr>
      <w:r w:rsidRPr="005B4169">
        <w:t xml:space="preserve">В компании-конкуренте </w:t>
      </w:r>
      <w:r w:rsidR="00BA2588">
        <w:t>Учреждения</w:t>
      </w:r>
      <w:r w:rsidRPr="005B4169">
        <w:t>?</w:t>
      </w:r>
    </w:p>
    <w:p w:rsidR="00EA7E5A" w:rsidRPr="005B4169" w:rsidRDefault="00EA7E5A" w:rsidP="00EA7E5A">
      <w:pPr>
        <w:pStyle w:val="a0"/>
        <w:numPr>
          <w:ilvl w:val="2"/>
          <w:numId w:val="13"/>
        </w:numPr>
        <w:ind w:left="0" w:firstLine="709"/>
      </w:pPr>
      <w:r w:rsidRPr="005B4169">
        <w:t xml:space="preserve">В компании, выступающей или предполагающей выступить стороной в судебном или арбитражном разбирательстве с </w:t>
      </w:r>
      <w:r w:rsidR="00BA2588">
        <w:t>Учреждением</w:t>
      </w:r>
      <w:r w:rsidRPr="005B4169">
        <w:t>?</w:t>
      </w:r>
    </w:p>
    <w:p w:rsidR="00EA7E5A" w:rsidRPr="005B4169" w:rsidRDefault="00EA7E5A" w:rsidP="00EA7E5A">
      <w:pPr>
        <w:pStyle w:val="a0"/>
        <w:numPr>
          <w:ilvl w:val="1"/>
          <w:numId w:val="13"/>
        </w:numPr>
        <w:ind w:left="0" w:firstLine="709"/>
      </w:pPr>
      <w:r w:rsidRPr="005B4169">
        <w:t xml:space="preserve">Участвуете ли вы в настоящее время в какой-либо иной деятельности, кроме описанной выше, которая конкурирует с интересами </w:t>
      </w:r>
      <w:r w:rsidR="00BA2588">
        <w:t>Учреждения</w:t>
      </w:r>
      <w:r w:rsidRPr="005B4169">
        <w:t xml:space="preserve">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 xml:space="preserve">либо сделке от лица </w:t>
      </w:r>
      <w:r w:rsidR="00BA2588">
        <w:t>Учреждения</w:t>
      </w:r>
      <w:r w:rsidRPr="005B4169">
        <w:t xml:space="preserve">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w:t>
      </w:r>
      <w:r w:rsidRPr="005B4169">
        <w:lastRenderedPageBreak/>
        <w:t xml:space="preserve">незаконным или неэтичным образом на коммерческие операции между </w:t>
      </w:r>
      <w:r w:rsidR="00BA2588">
        <w:t>Учреждением</w:t>
      </w:r>
      <w:r w:rsidRPr="005B4169">
        <w:t xml:space="preserve"> и другим предприятием, например, плату от контрагента за содействие в заключении сделки с </w:t>
      </w:r>
      <w:r w:rsidR="00BA2588">
        <w:t>Учреждением</w:t>
      </w:r>
      <w:r w:rsidRPr="005B4169">
        <w:t>?</w:t>
      </w:r>
    </w:p>
    <w:p w:rsidR="00EA7E5A" w:rsidRPr="005B4169" w:rsidRDefault="00EA7E5A" w:rsidP="00EA7E5A">
      <w:pPr>
        <w:pStyle w:val="a0"/>
        <w:numPr>
          <w:ilvl w:val="1"/>
          <w:numId w:val="13"/>
        </w:numPr>
        <w:ind w:left="0" w:firstLine="709"/>
      </w:pPr>
      <w:r w:rsidRPr="005B4169">
        <w:t xml:space="preserve">Производили ли Вы когда-либо платежи или санкционировали платежи </w:t>
      </w:r>
      <w:r w:rsidR="00BA2588">
        <w:t>Учреждения</w:t>
      </w:r>
      <w:r w:rsidRPr="005B4169">
        <w:t xml:space="preserve">, которые могли бы быть истолкованы как влияющие незаконным или неэтичным образом на коммерческую сделку между </w:t>
      </w:r>
      <w:r w:rsidR="00BA2588">
        <w:t>Учреждением</w:t>
      </w:r>
      <w:r w:rsidRPr="005B4169">
        <w:t xml:space="preserve"> и другим предприятием, например, платеж контрагенту за услуги, оказанные </w:t>
      </w:r>
      <w:r w:rsidR="00BA2588">
        <w:t>Учреждению</w:t>
      </w:r>
      <w:r w:rsidRPr="005B4169">
        <w:t xml:space="preserve">, который в сложившихся рыночных условиях превышает размер вознаграждения, обоснованно причитающегося за услуги, фактически полученные </w:t>
      </w:r>
      <w:r w:rsidR="00BA2588">
        <w:t>Учреждением</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001D4E69">
        <w:t>Учреждения</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w:t>
      </w:r>
      <w:r w:rsidR="00863D4D">
        <w:t xml:space="preserve">Учреждению </w:t>
      </w:r>
      <w:r w:rsidRPr="005B4169">
        <w:t xml:space="preserve">и ставшие Вам известными по работе или разработанные Вами для </w:t>
      </w:r>
      <w:r w:rsidR="00863D4D">
        <w:t>Учреждения</w:t>
      </w:r>
      <w:r w:rsidRPr="005B4169">
        <w:t xml:space="preserve"> во время исполнении своих обязанностей?</w:t>
      </w:r>
    </w:p>
    <w:p w:rsidR="00EA7E5A" w:rsidRPr="005B4169" w:rsidRDefault="00EA7E5A" w:rsidP="00EA7E5A">
      <w:pPr>
        <w:pStyle w:val="a0"/>
        <w:numPr>
          <w:ilvl w:val="1"/>
          <w:numId w:val="13"/>
        </w:numPr>
        <w:ind w:left="0" w:firstLine="709"/>
      </w:pPr>
      <w:r w:rsidRPr="005B4169">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w:t>
      </w:r>
      <w:r w:rsidR="00863D4D">
        <w:t>Учреждением</w:t>
      </w:r>
      <w:r w:rsidRPr="005B4169">
        <w:t xml:space="preserve">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B64110" w:rsidP="00EA7E5A">
      <w:pPr>
        <w:pStyle w:val="a0"/>
        <w:numPr>
          <w:ilvl w:val="1"/>
          <w:numId w:val="13"/>
        </w:numPr>
        <w:ind w:left="0" w:firstLine="709"/>
      </w:pPr>
      <w:r>
        <w:t>Использовали ли Вы средства Учреждения</w:t>
      </w:r>
      <w:r w:rsidR="00EA7E5A" w:rsidRPr="005B4169">
        <w:t xml:space="preserve">, время, оборудование (включая средства связи и доступ в Интернет) или информацию таким способом, что это могло бы повредить репутации </w:t>
      </w:r>
      <w:r>
        <w:t>Учреждения</w:t>
      </w:r>
      <w:r w:rsidR="00EA7E5A" w:rsidRPr="005B4169">
        <w:t xml:space="preserve"> или вызвать конфликт с интересами </w:t>
      </w:r>
      <w:r>
        <w:t>Учреждения</w:t>
      </w:r>
      <w:r w:rsidR="00EA7E5A" w:rsidRPr="005B4169">
        <w:t xml:space="preserve">? </w:t>
      </w:r>
    </w:p>
    <w:p w:rsidR="00EA7E5A" w:rsidRPr="005B4169" w:rsidRDefault="00EA7E5A" w:rsidP="00EA7E5A">
      <w:pPr>
        <w:pStyle w:val="a0"/>
        <w:numPr>
          <w:ilvl w:val="1"/>
          <w:numId w:val="13"/>
        </w:numPr>
        <w:ind w:left="0" w:firstLine="709"/>
      </w:pPr>
      <w:r w:rsidRPr="005B4169">
        <w:lastRenderedPageBreak/>
        <w:t xml:space="preserve">Участвуете ли Вы в какой-либо коммерческой и хозяйственной деятельности вне занятости в </w:t>
      </w:r>
      <w:r w:rsidR="006D3F68">
        <w:t>Учреждении</w:t>
      </w:r>
      <w:r w:rsidRPr="005B4169">
        <w:t xml:space="preserve"> (например, работа по совместительству), которая противоречит требованиям </w:t>
      </w:r>
      <w:r w:rsidR="006D3F68">
        <w:t>Учреждения</w:t>
      </w:r>
      <w:r w:rsidRPr="005B4169">
        <w:t xml:space="preserve"> к Вашему рабочему времени и ведет к использованию к выгоде третьей стороны активов, ресурсов и информации, являющимися собственностью </w:t>
      </w:r>
      <w:r w:rsidR="006D3F68">
        <w:t>Учреждения</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 xml:space="preserve">Работают ли члены Вашей семьи или близкие родственники в </w:t>
      </w:r>
      <w:r w:rsidR="006D3F68">
        <w:t>Учреждении</w:t>
      </w:r>
      <w:r w:rsidRPr="005B4169">
        <w:t>,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w:t>
      </w:r>
      <w:r w:rsidR="006D3F68">
        <w:t>Учреждении</w:t>
      </w:r>
      <w:r w:rsidRPr="005B4169">
        <w:t xml:space="preserve">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 xml:space="preserve">Оказывали ли Вы протекцию членам Вашей семьи или близким родственникам при приеме их на работу в </w:t>
      </w:r>
      <w:r w:rsidR="006D3F68">
        <w:t>Учреждение</w:t>
      </w:r>
      <w:r w:rsidRPr="005B4169">
        <w:t>;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w:t>
      </w:r>
      <w:r w:rsidR="006D3F68">
        <w:rPr>
          <w:rFonts w:cs="Calibri"/>
          <w:szCs w:val="22"/>
        </w:rPr>
        <w:t>Учреждения</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383169">
            <w:pPr>
              <w:jc w:val="both"/>
              <w:rPr>
                <w:szCs w:val="28"/>
              </w:rPr>
            </w:pPr>
            <w:r w:rsidRPr="005B4169">
              <w:rPr>
                <w:szCs w:val="28"/>
              </w:rPr>
              <w:t xml:space="preserve">Я не рассматриваю как конфликт интересов ситуацию, которая, по мнению декларировавшего их работника, создает или может создать конфликт с интересами </w:t>
            </w:r>
            <w:r w:rsidR="00383169">
              <w:rPr>
                <w:szCs w:val="28"/>
              </w:rPr>
              <w:t>Учреждения</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ограничил работнику доступ к информации </w:t>
            </w:r>
            <w:r w:rsidR="00383169">
              <w:rPr>
                <w:szCs w:val="28"/>
              </w:rPr>
              <w:t>Учреждения</w:t>
            </w:r>
            <w:r w:rsidRPr="005B4169">
              <w:rPr>
                <w:szCs w:val="28"/>
              </w:rPr>
              <w:t>,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383169">
            <w:pPr>
              <w:jc w:val="both"/>
              <w:rPr>
                <w:szCs w:val="28"/>
              </w:rPr>
            </w:pPr>
            <w:r w:rsidRPr="005B4169">
              <w:rPr>
                <w:szCs w:val="28"/>
              </w:rPr>
              <w:t xml:space="preserve">Я ходатайствовал перед вышестоящим руководством об увольнении работника по инициативе </w:t>
            </w:r>
            <w:r w:rsidR="00383169">
              <w:rPr>
                <w:szCs w:val="28"/>
              </w:rPr>
              <w:t>Учреждения</w:t>
            </w:r>
            <w:r w:rsidRPr="005B4169">
              <w:rPr>
                <w:szCs w:val="28"/>
              </w:rPr>
              <w:t xml:space="preserve">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C13967" w:rsidRPr="00C13967">
        <w:rPr>
          <w:b w:val="0"/>
        </w:rPr>
        <w:t>ГАУ ЯО «Информационное агентство «Верхняя Волга»</w:t>
      </w:r>
    </w:p>
    <w:p w:rsidR="00EA7E5A" w:rsidRDefault="00EA7E5A" w:rsidP="00AB287B">
      <w:pPr>
        <w:keepNext/>
        <w:keepLines/>
        <w:spacing w:before="480" w:after="240"/>
        <w:ind w:firstLine="0"/>
        <w:jc w:val="center"/>
        <w:outlineLvl w:val="1"/>
        <w:rPr>
          <w:rFonts w:cs="Times New Roman"/>
          <w:b/>
          <w:kern w:val="26"/>
          <w:szCs w:val="28"/>
        </w:rPr>
      </w:pPr>
      <w:bookmarkStart w:id="53"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Default="00EA7E5A" w:rsidP="00EA7E5A">
      <w:pPr>
        <w:pStyle w:val="a0"/>
        <w:numPr>
          <w:ilvl w:val="0"/>
          <w:numId w:val="0"/>
        </w:numPr>
        <w:tabs>
          <w:tab w:val="clear" w:pos="567"/>
          <w:tab w:val="clear" w:pos="1276"/>
        </w:tabs>
        <w:ind w:left="1429" w:hanging="360"/>
      </w:pPr>
      <w:bookmarkStart w:id="54" w:name="_GoBack"/>
      <w:bookmarkEnd w:id="54"/>
    </w:p>
    <w:p w:rsidR="00A16E64" w:rsidRPr="009846A7" w:rsidRDefault="00A16E64" w:rsidP="00A16E64">
      <w:pPr>
        <w:pStyle w:val="af8"/>
        <w:keepNext/>
        <w:pageBreakBefore/>
        <w:ind w:left="6480"/>
        <w:rPr>
          <w:b w:val="0"/>
        </w:rPr>
      </w:pPr>
      <w:bookmarkStart w:id="55" w:name="_Ref422747034"/>
      <w:r w:rsidRPr="009846A7">
        <w:rPr>
          <w:b w:val="0"/>
        </w:rPr>
        <w:lastRenderedPageBreak/>
        <w:t xml:space="preserve">Приложение № </w:t>
      </w:r>
      <w:r w:rsidR="00BF6B65" w:rsidRPr="009846A7">
        <w:rPr>
          <w:b w:val="0"/>
        </w:rPr>
        <w:fldChar w:fldCharType="begin"/>
      </w:r>
      <w:r w:rsidRPr="009846A7">
        <w:rPr>
          <w:b w:val="0"/>
        </w:rPr>
        <w:instrText xml:space="preserve"> SEQ Приложение_№ \* ARABIC </w:instrText>
      </w:r>
      <w:r w:rsidR="00BF6B65" w:rsidRPr="009846A7">
        <w:rPr>
          <w:b w:val="0"/>
        </w:rPr>
        <w:fldChar w:fldCharType="separate"/>
      </w:r>
      <w:r w:rsidR="0037748D">
        <w:rPr>
          <w:b w:val="0"/>
          <w:noProof/>
        </w:rPr>
        <w:t>3</w:t>
      </w:r>
      <w:r w:rsidR="00BF6B65"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DF4CD7" w:rsidRPr="00DF4CD7">
        <w:rPr>
          <w:b w:val="0"/>
        </w:rPr>
        <w:t>ГАУ ЯО «Информационное агентство «Верхняя Волга»</w:t>
      </w:r>
    </w:p>
    <w:p w:rsidR="00A16E64" w:rsidRDefault="00A16E64" w:rsidP="00AB287B">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DF4CD7" w:rsidP="00DF4CD7">
            <w:pPr>
              <w:spacing w:line="276" w:lineRule="auto"/>
              <w:ind w:firstLine="0"/>
              <w:jc w:val="center"/>
              <w:rPr>
                <w:color w:val="FF0000"/>
                <w:kern w:val="26"/>
              </w:rPr>
            </w:pPr>
            <w:r w:rsidRPr="00DF4CD7">
              <w:rPr>
                <w:rFonts w:cs="Times New Roman"/>
                <w:b/>
                <w:kern w:val="26"/>
                <w:szCs w:val="28"/>
              </w:rPr>
              <w:t xml:space="preserve">Государственном </w:t>
            </w:r>
            <w:r w:rsidR="0067009D" w:rsidRPr="00DF4CD7">
              <w:rPr>
                <w:rFonts w:cs="Times New Roman"/>
                <w:b/>
                <w:kern w:val="26"/>
                <w:szCs w:val="28"/>
              </w:rPr>
              <w:t>автономном</w:t>
            </w:r>
            <w:r w:rsidRPr="00DF4CD7">
              <w:rPr>
                <w:rFonts w:cs="Times New Roman"/>
                <w:b/>
                <w:kern w:val="26"/>
                <w:szCs w:val="28"/>
              </w:rPr>
              <w:t xml:space="preserve"> учреждении Ярославской области «Информационное агентство «Верхняя Волг</w:t>
            </w:r>
            <w:r>
              <w:rPr>
                <w:rFonts w:cs="Times New Roman"/>
                <w:b/>
                <w:kern w:val="26"/>
                <w:szCs w:val="28"/>
              </w:rPr>
              <w:t>а</w:t>
            </w:r>
            <w:r w:rsidRPr="00DF4CD7">
              <w:rPr>
                <w:rFonts w:cs="Times New Roman"/>
                <w:b/>
                <w:kern w:val="26"/>
                <w:szCs w:val="28"/>
              </w:rPr>
              <w:t>»</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9862B1">
        <w:t xml:space="preserve">Государственного </w:t>
      </w:r>
      <w:r w:rsidR="0067009D">
        <w:t>автономного</w:t>
      </w:r>
      <w:r w:rsidR="009862B1">
        <w:t xml:space="preserve"> учреждения Ярославской области «Информационное агентство «</w:t>
      </w:r>
      <w:r w:rsidR="0067009D">
        <w:t>Верхняя</w:t>
      </w:r>
      <w:r w:rsidR="009862B1">
        <w:t xml:space="preserve"> Волга»</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9862B1">
        <w:t>Учреждения</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sidR="009862B1">
        <w:rPr>
          <w:kern w:val="26"/>
        </w:rPr>
        <w:t>Учреждения</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sidR="009862B1">
        <w:rPr>
          <w:kern w:val="26"/>
        </w:rPr>
        <w:t>Учреждения</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9862B1">
        <w:rPr>
          <w:kern w:val="26"/>
        </w:rPr>
        <w:t>Учреждения</w:t>
      </w:r>
      <w:r w:rsidRPr="00CE5ECE">
        <w:rPr>
          <w:kern w:val="26"/>
        </w:rPr>
        <w:t>.</w:t>
      </w:r>
    </w:p>
    <w:p w:rsidR="00A16E64" w:rsidRPr="00DD30E8" w:rsidRDefault="009862B1" w:rsidP="007714DF">
      <w:pPr>
        <w:pStyle w:val="a0"/>
        <w:numPr>
          <w:ilvl w:val="1"/>
          <w:numId w:val="10"/>
        </w:numPr>
        <w:ind w:left="0" w:firstLine="709"/>
      </w:pPr>
      <w:r>
        <w:t>Учреждение</w:t>
      </w:r>
      <w:r w:rsidR="00F03709">
        <w:t xml:space="preserve">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Учреждения</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9862B1">
        <w:t>Учреждения</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9862B1">
        <w:t>Учрежден</w:t>
      </w:r>
      <w:r w:rsidR="00BF6FA9">
        <w:t>и</w:t>
      </w:r>
      <w:r w:rsidR="009862B1">
        <w:t>я</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9862B1">
        <w:t>Учреждения</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9862B1">
        <w:t>Учреждения</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 xml:space="preserve">Руководитель </w:t>
      </w:r>
      <w:r w:rsidR="0033713D">
        <w:t>Учреждения</w:t>
      </w:r>
      <w:r w:rsidR="00A16E64">
        <w:t xml:space="preserve"> и работники не вправе использовать служебное положение в личных целях, включая использование собственности </w:t>
      </w:r>
      <w:r w:rsidR="0033713D">
        <w:t>Учреждения</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sidR="0033713D">
        <w:rPr>
          <w:kern w:val="26"/>
        </w:rPr>
        <w:t>Учреждения</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33713D" w:rsidP="007714DF">
      <w:pPr>
        <w:pStyle w:val="a0"/>
        <w:numPr>
          <w:ilvl w:val="1"/>
          <w:numId w:val="10"/>
        </w:numPr>
        <w:ind w:left="0" w:firstLine="709"/>
        <w:rPr>
          <w:szCs w:val="22"/>
        </w:rPr>
      </w:pPr>
      <w:r>
        <w:rPr>
          <w:szCs w:val="22"/>
        </w:rPr>
        <w:t>Учреждение</w:t>
      </w:r>
      <w:r w:rsidR="00A16E64" w:rsidRPr="008F766E">
        <w:rPr>
          <w:szCs w:val="22"/>
        </w:rPr>
        <w:t xml:space="preserve"> не приемлет коррупции. Подарки не должны быть использованы для дачи</w:t>
      </w:r>
      <w:r w:rsidR="008F766E">
        <w:rPr>
          <w:szCs w:val="22"/>
        </w:rPr>
        <w:t xml:space="preserve"> или </w:t>
      </w:r>
      <w:r w:rsidR="00A16E64" w:rsidRPr="008F766E">
        <w:rPr>
          <w:szCs w:val="22"/>
        </w:rPr>
        <w:t>получения взяток или ко</w:t>
      </w:r>
      <w:r w:rsidR="008F766E">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33713D">
        <w:rPr>
          <w:szCs w:val="22"/>
        </w:rPr>
        <w:t>Учреждением</w:t>
      </w:r>
      <w:r w:rsidRPr="008F766E">
        <w:rPr>
          <w:szCs w:val="22"/>
        </w:rPr>
        <w:t xml:space="preserve">, передаются только от имени </w:t>
      </w:r>
      <w:r w:rsidR="0033713D">
        <w:rPr>
          <w:szCs w:val="22"/>
        </w:rPr>
        <w:t>Учреждения</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33713D">
        <w:rPr>
          <w:szCs w:val="22"/>
        </w:rPr>
        <w:t>Учреждения</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33713D">
        <w:rPr>
          <w:szCs w:val="22"/>
        </w:rPr>
        <w:t>Учреждения</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 xml:space="preserve">ителю </w:t>
      </w:r>
      <w:r w:rsidR="0033713D">
        <w:rPr>
          <w:kern w:val="26"/>
        </w:rPr>
        <w:t>Учреждения</w:t>
      </w:r>
      <w:r>
        <w:rPr>
          <w:kern w:val="26"/>
        </w:rPr>
        <w:t xml:space="preserve"> и</w:t>
      </w:r>
      <w:r w:rsidR="00A16E64" w:rsidRPr="008F766E">
        <w:rPr>
          <w:kern w:val="26"/>
        </w:rPr>
        <w:t xml:space="preserve"> продолжить работу в установленном в </w:t>
      </w:r>
      <w:r w:rsidR="0033713D">
        <w:rPr>
          <w:kern w:val="26"/>
        </w:rPr>
        <w:t>Учреждении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w:t>
      </w:r>
      <w:r w:rsidR="0033713D">
        <w:rPr>
          <w:szCs w:val="22"/>
        </w:rPr>
        <w:t>Учреждения</w:t>
      </w:r>
      <w:r w:rsidRPr="008F766E">
        <w:rPr>
          <w:szCs w:val="22"/>
        </w:rPr>
        <w:t>),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0" w:name="_Ref422748565"/>
      <w:r w:rsidRPr="009846A7">
        <w:rPr>
          <w:b w:val="0"/>
        </w:rPr>
        <w:lastRenderedPageBreak/>
        <w:t xml:space="preserve">Приложение № </w:t>
      </w:r>
      <w:r w:rsidR="00BF6B65" w:rsidRPr="009846A7">
        <w:rPr>
          <w:b w:val="0"/>
        </w:rPr>
        <w:fldChar w:fldCharType="begin"/>
      </w:r>
      <w:r w:rsidRPr="009846A7">
        <w:rPr>
          <w:b w:val="0"/>
        </w:rPr>
        <w:instrText xml:space="preserve"> SEQ Приложение_№ \* ARABIC </w:instrText>
      </w:r>
      <w:r w:rsidR="00BF6B65" w:rsidRPr="009846A7">
        <w:rPr>
          <w:b w:val="0"/>
        </w:rPr>
        <w:fldChar w:fldCharType="separate"/>
      </w:r>
      <w:r w:rsidR="0037748D">
        <w:rPr>
          <w:b w:val="0"/>
          <w:noProof/>
        </w:rPr>
        <w:t>4</w:t>
      </w:r>
      <w:r w:rsidR="00BF6B65"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009F63E8" w:rsidRPr="009F63E8">
        <w:rPr>
          <w:b w:val="0"/>
        </w:rPr>
        <w:t>ГАУ ЯО «Информационное агентство «Верхняя Волга»</w:t>
      </w:r>
    </w:p>
    <w:p w:rsidR="00C03C2B" w:rsidRPr="00706978" w:rsidRDefault="00C03C2B" w:rsidP="00AB287B">
      <w:pPr>
        <w:keepNext/>
        <w:keepLines/>
        <w:spacing w:before="480" w:after="240"/>
        <w:ind w:firstLine="0"/>
        <w:jc w:val="center"/>
        <w:outlineLvl w:val="0"/>
        <w:rPr>
          <w:rFonts w:cs="Times New Roman"/>
          <w:b/>
          <w:kern w:val="26"/>
          <w:szCs w:val="28"/>
        </w:rPr>
      </w:pPr>
      <w:bookmarkStart w:id="61"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r>
      <w:bookmarkEnd w:id="61"/>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EA" w:rsidRDefault="00C070EA" w:rsidP="007362B8">
      <w:r>
        <w:separator/>
      </w:r>
    </w:p>
  </w:endnote>
  <w:endnote w:type="continuationSeparator" w:id="0">
    <w:p w:rsidR="00C070EA" w:rsidRDefault="00C070EA"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EC" w:rsidRPr="006B7BEF" w:rsidRDefault="004069EC"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EA" w:rsidRDefault="00C070EA" w:rsidP="007362B8">
      <w:r>
        <w:separator/>
      </w:r>
    </w:p>
  </w:footnote>
  <w:footnote w:type="continuationSeparator" w:id="0">
    <w:p w:rsidR="00C070EA" w:rsidRDefault="00C070EA"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EC" w:rsidRPr="00E772C0" w:rsidRDefault="00BF6B65" w:rsidP="0055150A">
    <w:pPr>
      <w:pStyle w:val="a6"/>
      <w:ind w:firstLine="0"/>
    </w:pPr>
    <w:fldSimple w:instr=" PAGE   \* MERGEFORMAT ">
      <w:r w:rsidR="004069E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EC" w:rsidRPr="00AC7713" w:rsidRDefault="00BF6B6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4069EC" w:rsidRPr="00AC7713">
      <w:rPr>
        <w:rFonts w:cs="Times New Roman"/>
        <w:sz w:val="24"/>
        <w:szCs w:val="24"/>
      </w:rPr>
      <w:instrText xml:space="preserve"> PAGE   \* MERGEFORMAT </w:instrText>
    </w:r>
    <w:r w:rsidRPr="00AC7713">
      <w:rPr>
        <w:rFonts w:cs="Times New Roman"/>
        <w:sz w:val="24"/>
        <w:szCs w:val="24"/>
      </w:rPr>
      <w:fldChar w:fldCharType="separate"/>
    </w:r>
    <w:r w:rsidR="0067009D">
      <w:rPr>
        <w:rFonts w:cs="Times New Roman"/>
        <w:noProof/>
        <w:sz w:val="24"/>
        <w:szCs w:val="24"/>
      </w:rPr>
      <w:t>24</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EC" w:rsidRDefault="00BF6B65" w:rsidP="008D13F2">
    <w:pPr>
      <w:pStyle w:val="a6"/>
      <w:framePr w:wrap="around" w:vAnchor="text" w:hAnchor="margin" w:xAlign="center" w:y="1"/>
      <w:rPr>
        <w:rStyle w:val="afd"/>
        <w:rFonts w:eastAsiaTheme="majorEastAsia"/>
      </w:rPr>
    </w:pPr>
    <w:r>
      <w:rPr>
        <w:rStyle w:val="afd"/>
        <w:rFonts w:eastAsiaTheme="majorEastAsia"/>
      </w:rPr>
      <w:fldChar w:fldCharType="begin"/>
    </w:r>
    <w:r w:rsidR="004069EC">
      <w:rPr>
        <w:rStyle w:val="afd"/>
        <w:rFonts w:eastAsiaTheme="majorEastAsia"/>
      </w:rPr>
      <w:instrText xml:space="preserve">PAGE  </w:instrText>
    </w:r>
    <w:r>
      <w:rPr>
        <w:rStyle w:val="afd"/>
        <w:rFonts w:eastAsiaTheme="majorEastAsia"/>
      </w:rPr>
      <w:fldChar w:fldCharType="separate"/>
    </w:r>
    <w:r w:rsidR="004069EC">
      <w:rPr>
        <w:rStyle w:val="afd"/>
        <w:rFonts w:eastAsiaTheme="majorEastAsia"/>
        <w:noProof/>
      </w:rPr>
      <w:t>47</w:t>
    </w:r>
    <w:r>
      <w:rPr>
        <w:rStyle w:val="afd"/>
        <w:rFonts w:eastAsiaTheme="majorEastAsia"/>
      </w:rPr>
      <w:fldChar w:fldCharType="end"/>
    </w:r>
  </w:p>
  <w:p w:rsidR="004069EC" w:rsidRDefault="004069E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EC" w:rsidRDefault="00BF6B65" w:rsidP="008D13F2">
    <w:pPr>
      <w:pStyle w:val="a6"/>
      <w:framePr w:wrap="around" w:vAnchor="text" w:hAnchor="margin" w:xAlign="center" w:y="1"/>
      <w:rPr>
        <w:rStyle w:val="afd"/>
        <w:rFonts w:eastAsiaTheme="majorEastAsia"/>
      </w:rPr>
    </w:pPr>
    <w:r>
      <w:rPr>
        <w:rStyle w:val="afd"/>
        <w:rFonts w:eastAsiaTheme="majorEastAsia"/>
      </w:rPr>
      <w:fldChar w:fldCharType="begin"/>
    </w:r>
    <w:r w:rsidR="004069EC">
      <w:rPr>
        <w:rStyle w:val="afd"/>
        <w:rFonts w:eastAsiaTheme="majorEastAsia"/>
      </w:rPr>
      <w:instrText xml:space="preserve">PAGE  </w:instrText>
    </w:r>
    <w:r>
      <w:rPr>
        <w:rStyle w:val="afd"/>
        <w:rFonts w:eastAsiaTheme="majorEastAsia"/>
      </w:rPr>
      <w:fldChar w:fldCharType="separate"/>
    </w:r>
    <w:r w:rsidR="0067009D">
      <w:rPr>
        <w:rStyle w:val="afd"/>
        <w:rFonts w:eastAsiaTheme="majorEastAsia"/>
        <w:noProof/>
      </w:rPr>
      <w:t>52</w:t>
    </w:r>
    <w:r>
      <w:rPr>
        <w:rStyle w:val="afd"/>
        <w:rFonts w:eastAsiaTheme="majorEastAsia"/>
      </w:rPr>
      <w:fldChar w:fldCharType="end"/>
    </w:r>
  </w:p>
  <w:p w:rsidR="004069EC" w:rsidRDefault="004069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661C6B"/>
    <w:multiLevelType w:val="multilevel"/>
    <w:tmpl w:val="F836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9"/>
  </w:num>
  <w:num w:numId="7">
    <w:abstractNumId w:val="12"/>
  </w:num>
  <w:num w:numId="8">
    <w:abstractNumId w:val="8"/>
  </w:num>
  <w:num w:numId="9">
    <w:abstractNumId w:val="2"/>
  </w:num>
  <w:num w:numId="10">
    <w:abstractNumId w:val="3"/>
  </w:num>
  <w:num w:numId="11">
    <w:abstractNumId w:val="6"/>
  </w:num>
  <w:num w:numId="12">
    <w:abstractNumId w:val="1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32B8"/>
    <w:rsid w:val="0001697C"/>
    <w:rsid w:val="000331EC"/>
    <w:rsid w:val="000373A4"/>
    <w:rsid w:val="00040691"/>
    <w:rsid w:val="00045D4A"/>
    <w:rsid w:val="00053A8A"/>
    <w:rsid w:val="000550E2"/>
    <w:rsid w:val="0005514E"/>
    <w:rsid w:val="00067927"/>
    <w:rsid w:val="00094C59"/>
    <w:rsid w:val="000A3404"/>
    <w:rsid w:val="000B1D2C"/>
    <w:rsid w:val="000C752A"/>
    <w:rsid w:val="000D1E7F"/>
    <w:rsid w:val="000D5B05"/>
    <w:rsid w:val="000E7025"/>
    <w:rsid w:val="000E7F7B"/>
    <w:rsid w:val="000F2FD2"/>
    <w:rsid w:val="000F7C8F"/>
    <w:rsid w:val="001004E4"/>
    <w:rsid w:val="001032DF"/>
    <w:rsid w:val="001120C1"/>
    <w:rsid w:val="00112347"/>
    <w:rsid w:val="00150EE4"/>
    <w:rsid w:val="0015689D"/>
    <w:rsid w:val="0016265E"/>
    <w:rsid w:val="001657C7"/>
    <w:rsid w:val="00173AD2"/>
    <w:rsid w:val="00180F73"/>
    <w:rsid w:val="0018340F"/>
    <w:rsid w:val="00187F13"/>
    <w:rsid w:val="0019138A"/>
    <w:rsid w:val="00192EE0"/>
    <w:rsid w:val="001B2ED9"/>
    <w:rsid w:val="001C1734"/>
    <w:rsid w:val="001C26A6"/>
    <w:rsid w:val="001C5679"/>
    <w:rsid w:val="001C6844"/>
    <w:rsid w:val="001D4E69"/>
    <w:rsid w:val="001F094F"/>
    <w:rsid w:val="001F0C13"/>
    <w:rsid w:val="001F14B3"/>
    <w:rsid w:val="001F1E90"/>
    <w:rsid w:val="001F5597"/>
    <w:rsid w:val="00205F7C"/>
    <w:rsid w:val="00210F31"/>
    <w:rsid w:val="00232616"/>
    <w:rsid w:val="00245EE5"/>
    <w:rsid w:val="002502DE"/>
    <w:rsid w:val="00260844"/>
    <w:rsid w:val="00267EDC"/>
    <w:rsid w:val="0027067E"/>
    <w:rsid w:val="00275FDD"/>
    <w:rsid w:val="00277D98"/>
    <w:rsid w:val="00280B6F"/>
    <w:rsid w:val="00280CA3"/>
    <w:rsid w:val="00283EE2"/>
    <w:rsid w:val="00286A13"/>
    <w:rsid w:val="002A037A"/>
    <w:rsid w:val="002B049B"/>
    <w:rsid w:val="002B5379"/>
    <w:rsid w:val="002C3292"/>
    <w:rsid w:val="002C6D6A"/>
    <w:rsid w:val="002D5FB2"/>
    <w:rsid w:val="002F0853"/>
    <w:rsid w:val="0030431D"/>
    <w:rsid w:val="00307236"/>
    <w:rsid w:val="00311469"/>
    <w:rsid w:val="003157C0"/>
    <w:rsid w:val="003206C8"/>
    <w:rsid w:val="003226FE"/>
    <w:rsid w:val="00323DEA"/>
    <w:rsid w:val="00324958"/>
    <w:rsid w:val="0033713D"/>
    <w:rsid w:val="00344129"/>
    <w:rsid w:val="00347F73"/>
    <w:rsid w:val="0035099A"/>
    <w:rsid w:val="003512C8"/>
    <w:rsid w:val="00353C4C"/>
    <w:rsid w:val="0036066A"/>
    <w:rsid w:val="00364852"/>
    <w:rsid w:val="00366097"/>
    <w:rsid w:val="00366935"/>
    <w:rsid w:val="0037748D"/>
    <w:rsid w:val="00383169"/>
    <w:rsid w:val="00384F07"/>
    <w:rsid w:val="003874FE"/>
    <w:rsid w:val="00393F7E"/>
    <w:rsid w:val="00397D36"/>
    <w:rsid w:val="003A20E3"/>
    <w:rsid w:val="003B71B1"/>
    <w:rsid w:val="003C4FEA"/>
    <w:rsid w:val="003D06EF"/>
    <w:rsid w:val="003D7446"/>
    <w:rsid w:val="003E220E"/>
    <w:rsid w:val="003E453C"/>
    <w:rsid w:val="003E46B2"/>
    <w:rsid w:val="003E5693"/>
    <w:rsid w:val="003F0D42"/>
    <w:rsid w:val="003F2113"/>
    <w:rsid w:val="003F2D1A"/>
    <w:rsid w:val="004069EC"/>
    <w:rsid w:val="00421756"/>
    <w:rsid w:val="0042217A"/>
    <w:rsid w:val="00424754"/>
    <w:rsid w:val="00430D0D"/>
    <w:rsid w:val="00437D9B"/>
    <w:rsid w:val="00441963"/>
    <w:rsid w:val="00465FF1"/>
    <w:rsid w:val="00471012"/>
    <w:rsid w:val="0047257E"/>
    <w:rsid w:val="00473DC6"/>
    <w:rsid w:val="0047643A"/>
    <w:rsid w:val="00477F5C"/>
    <w:rsid w:val="004908B6"/>
    <w:rsid w:val="004977F6"/>
    <w:rsid w:val="004A1448"/>
    <w:rsid w:val="004A38F5"/>
    <w:rsid w:val="004B169E"/>
    <w:rsid w:val="004B340D"/>
    <w:rsid w:val="004C1001"/>
    <w:rsid w:val="004C5CC6"/>
    <w:rsid w:val="004D3348"/>
    <w:rsid w:val="004D65E5"/>
    <w:rsid w:val="004E10CE"/>
    <w:rsid w:val="004E3F67"/>
    <w:rsid w:val="004E5CFB"/>
    <w:rsid w:val="004E792F"/>
    <w:rsid w:val="004F4A60"/>
    <w:rsid w:val="004F7721"/>
    <w:rsid w:val="0050437D"/>
    <w:rsid w:val="00510A89"/>
    <w:rsid w:val="0051332C"/>
    <w:rsid w:val="0051494A"/>
    <w:rsid w:val="0051512F"/>
    <w:rsid w:val="0052212A"/>
    <w:rsid w:val="005243A1"/>
    <w:rsid w:val="00531607"/>
    <w:rsid w:val="0053638B"/>
    <w:rsid w:val="00543379"/>
    <w:rsid w:val="0055150A"/>
    <w:rsid w:val="005621F1"/>
    <w:rsid w:val="00573BAA"/>
    <w:rsid w:val="00577F4D"/>
    <w:rsid w:val="00584175"/>
    <w:rsid w:val="0059433A"/>
    <w:rsid w:val="005A1701"/>
    <w:rsid w:val="005B0B1E"/>
    <w:rsid w:val="005B3454"/>
    <w:rsid w:val="005C1F41"/>
    <w:rsid w:val="005C2EE9"/>
    <w:rsid w:val="005D1192"/>
    <w:rsid w:val="005D7D24"/>
    <w:rsid w:val="005E5BFC"/>
    <w:rsid w:val="0060359C"/>
    <w:rsid w:val="006057E0"/>
    <w:rsid w:val="00637049"/>
    <w:rsid w:val="00642EB0"/>
    <w:rsid w:val="0067009D"/>
    <w:rsid w:val="00672A6A"/>
    <w:rsid w:val="0068169F"/>
    <w:rsid w:val="006824EB"/>
    <w:rsid w:val="0069441A"/>
    <w:rsid w:val="00695030"/>
    <w:rsid w:val="0069720B"/>
    <w:rsid w:val="006A3264"/>
    <w:rsid w:val="006A5D57"/>
    <w:rsid w:val="006A667F"/>
    <w:rsid w:val="006B0A7D"/>
    <w:rsid w:val="006B4407"/>
    <w:rsid w:val="006B7BEF"/>
    <w:rsid w:val="006C01D4"/>
    <w:rsid w:val="006C454B"/>
    <w:rsid w:val="006C55D0"/>
    <w:rsid w:val="006C5EC5"/>
    <w:rsid w:val="006D3F68"/>
    <w:rsid w:val="006D40CF"/>
    <w:rsid w:val="006E23B0"/>
    <w:rsid w:val="006F0AB6"/>
    <w:rsid w:val="006F2CF7"/>
    <w:rsid w:val="00704358"/>
    <w:rsid w:val="00706978"/>
    <w:rsid w:val="00712D94"/>
    <w:rsid w:val="0071355D"/>
    <w:rsid w:val="007138C4"/>
    <w:rsid w:val="00720EB0"/>
    <w:rsid w:val="007340C7"/>
    <w:rsid w:val="007362B8"/>
    <w:rsid w:val="007364A3"/>
    <w:rsid w:val="00752817"/>
    <w:rsid w:val="00756FF5"/>
    <w:rsid w:val="0076273D"/>
    <w:rsid w:val="00762BF6"/>
    <w:rsid w:val="00763974"/>
    <w:rsid w:val="007714DF"/>
    <w:rsid w:val="00774378"/>
    <w:rsid w:val="00775B1A"/>
    <w:rsid w:val="007764C0"/>
    <w:rsid w:val="007902A2"/>
    <w:rsid w:val="00794CF1"/>
    <w:rsid w:val="0079706F"/>
    <w:rsid w:val="007C2220"/>
    <w:rsid w:val="007C5D47"/>
    <w:rsid w:val="007D161C"/>
    <w:rsid w:val="007E1A68"/>
    <w:rsid w:val="007E3856"/>
    <w:rsid w:val="007F6B0B"/>
    <w:rsid w:val="008042C5"/>
    <w:rsid w:val="008110BD"/>
    <w:rsid w:val="00825055"/>
    <w:rsid w:val="00830571"/>
    <w:rsid w:val="00832AD5"/>
    <w:rsid w:val="008366AA"/>
    <w:rsid w:val="008411AF"/>
    <w:rsid w:val="00843B19"/>
    <w:rsid w:val="00863D4D"/>
    <w:rsid w:val="0087587C"/>
    <w:rsid w:val="00882CD0"/>
    <w:rsid w:val="008859D8"/>
    <w:rsid w:val="00885B6B"/>
    <w:rsid w:val="00897189"/>
    <w:rsid w:val="008A2937"/>
    <w:rsid w:val="008A6453"/>
    <w:rsid w:val="008B38DF"/>
    <w:rsid w:val="008C05C7"/>
    <w:rsid w:val="008C468D"/>
    <w:rsid w:val="008D13F2"/>
    <w:rsid w:val="008D16C7"/>
    <w:rsid w:val="008D3DF8"/>
    <w:rsid w:val="008D49B6"/>
    <w:rsid w:val="008D7731"/>
    <w:rsid w:val="008E098A"/>
    <w:rsid w:val="008E3345"/>
    <w:rsid w:val="008E46B4"/>
    <w:rsid w:val="008E5F13"/>
    <w:rsid w:val="008F3AA7"/>
    <w:rsid w:val="008F766E"/>
    <w:rsid w:val="009167C0"/>
    <w:rsid w:val="00916CEC"/>
    <w:rsid w:val="00940B02"/>
    <w:rsid w:val="00956D34"/>
    <w:rsid w:val="00965282"/>
    <w:rsid w:val="0097534D"/>
    <w:rsid w:val="00981AE0"/>
    <w:rsid w:val="009846A7"/>
    <w:rsid w:val="00985540"/>
    <w:rsid w:val="009862B1"/>
    <w:rsid w:val="0099362E"/>
    <w:rsid w:val="009936F6"/>
    <w:rsid w:val="009B5CC4"/>
    <w:rsid w:val="009C2A45"/>
    <w:rsid w:val="009E78CC"/>
    <w:rsid w:val="009F2749"/>
    <w:rsid w:val="009F6140"/>
    <w:rsid w:val="009F63E8"/>
    <w:rsid w:val="009F764C"/>
    <w:rsid w:val="00A15213"/>
    <w:rsid w:val="00A16E64"/>
    <w:rsid w:val="00A226C5"/>
    <w:rsid w:val="00A2603F"/>
    <w:rsid w:val="00A30832"/>
    <w:rsid w:val="00A5269A"/>
    <w:rsid w:val="00A5519A"/>
    <w:rsid w:val="00A62129"/>
    <w:rsid w:val="00A6405C"/>
    <w:rsid w:val="00A644F8"/>
    <w:rsid w:val="00A663E4"/>
    <w:rsid w:val="00A67DF3"/>
    <w:rsid w:val="00A7148D"/>
    <w:rsid w:val="00A751B9"/>
    <w:rsid w:val="00A85136"/>
    <w:rsid w:val="00A85BAF"/>
    <w:rsid w:val="00A87042"/>
    <w:rsid w:val="00A9773A"/>
    <w:rsid w:val="00AB287B"/>
    <w:rsid w:val="00AC67EE"/>
    <w:rsid w:val="00AD0B6E"/>
    <w:rsid w:val="00AE2367"/>
    <w:rsid w:val="00AE28A5"/>
    <w:rsid w:val="00AF1E6B"/>
    <w:rsid w:val="00AF236E"/>
    <w:rsid w:val="00AF441B"/>
    <w:rsid w:val="00AF58D1"/>
    <w:rsid w:val="00B00F7D"/>
    <w:rsid w:val="00B100C0"/>
    <w:rsid w:val="00B1545B"/>
    <w:rsid w:val="00B17599"/>
    <w:rsid w:val="00B23B61"/>
    <w:rsid w:val="00B41EE0"/>
    <w:rsid w:val="00B424E7"/>
    <w:rsid w:val="00B46704"/>
    <w:rsid w:val="00B50E60"/>
    <w:rsid w:val="00B50E83"/>
    <w:rsid w:val="00B50EAF"/>
    <w:rsid w:val="00B51512"/>
    <w:rsid w:val="00B51AA4"/>
    <w:rsid w:val="00B5291C"/>
    <w:rsid w:val="00B52E6F"/>
    <w:rsid w:val="00B55FE3"/>
    <w:rsid w:val="00B62832"/>
    <w:rsid w:val="00B64110"/>
    <w:rsid w:val="00B65B28"/>
    <w:rsid w:val="00B65DEA"/>
    <w:rsid w:val="00B92783"/>
    <w:rsid w:val="00BA2588"/>
    <w:rsid w:val="00BA72B0"/>
    <w:rsid w:val="00BB5A3A"/>
    <w:rsid w:val="00BC1C32"/>
    <w:rsid w:val="00BD3ED0"/>
    <w:rsid w:val="00BE70AA"/>
    <w:rsid w:val="00BF13BD"/>
    <w:rsid w:val="00BF6B65"/>
    <w:rsid w:val="00BF6FA9"/>
    <w:rsid w:val="00C03C2B"/>
    <w:rsid w:val="00C04D88"/>
    <w:rsid w:val="00C0519B"/>
    <w:rsid w:val="00C06F4B"/>
    <w:rsid w:val="00C070EA"/>
    <w:rsid w:val="00C079A0"/>
    <w:rsid w:val="00C13967"/>
    <w:rsid w:val="00C149D4"/>
    <w:rsid w:val="00C22171"/>
    <w:rsid w:val="00C4241F"/>
    <w:rsid w:val="00C51DA4"/>
    <w:rsid w:val="00C54885"/>
    <w:rsid w:val="00C55171"/>
    <w:rsid w:val="00C56A59"/>
    <w:rsid w:val="00C604ED"/>
    <w:rsid w:val="00C60CCC"/>
    <w:rsid w:val="00C64181"/>
    <w:rsid w:val="00C675F6"/>
    <w:rsid w:val="00C70AEA"/>
    <w:rsid w:val="00C727CC"/>
    <w:rsid w:val="00C7407B"/>
    <w:rsid w:val="00C75CBD"/>
    <w:rsid w:val="00C82AC6"/>
    <w:rsid w:val="00C85444"/>
    <w:rsid w:val="00C8664A"/>
    <w:rsid w:val="00C87EE4"/>
    <w:rsid w:val="00C95643"/>
    <w:rsid w:val="00CA5E5D"/>
    <w:rsid w:val="00CA6D89"/>
    <w:rsid w:val="00CB0555"/>
    <w:rsid w:val="00CB348B"/>
    <w:rsid w:val="00CC1086"/>
    <w:rsid w:val="00CC4CBA"/>
    <w:rsid w:val="00CC6203"/>
    <w:rsid w:val="00CE0688"/>
    <w:rsid w:val="00CE17F0"/>
    <w:rsid w:val="00CE5ECE"/>
    <w:rsid w:val="00CF6789"/>
    <w:rsid w:val="00D07943"/>
    <w:rsid w:val="00D108B3"/>
    <w:rsid w:val="00D1116F"/>
    <w:rsid w:val="00D11F23"/>
    <w:rsid w:val="00D1656A"/>
    <w:rsid w:val="00D20873"/>
    <w:rsid w:val="00D259BE"/>
    <w:rsid w:val="00D31CD7"/>
    <w:rsid w:val="00D35DCC"/>
    <w:rsid w:val="00D379E9"/>
    <w:rsid w:val="00D37CD6"/>
    <w:rsid w:val="00D40EF1"/>
    <w:rsid w:val="00D53BB2"/>
    <w:rsid w:val="00D61451"/>
    <w:rsid w:val="00D87431"/>
    <w:rsid w:val="00D94A24"/>
    <w:rsid w:val="00D95530"/>
    <w:rsid w:val="00DA63B5"/>
    <w:rsid w:val="00DB479E"/>
    <w:rsid w:val="00DC1D2F"/>
    <w:rsid w:val="00DC3F54"/>
    <w:rsid w:val="00DC5FD7"/>
    <w:rsid w:val="00DD4E03"/>
    <w:rsid w:val="00DD5F9F"/>
    <w:rsid w:val="00DD7821"/>
    <w:rsid w:val="00DE23B5"/>
    <w:rsid w:val="00DF4CD7"/>
    <w:rsid w:val="00DF6C32"/>
    <w:rsid w:val="00E024C5"/>
    <w:rsid w:val="00E1370E"/>
    <w:rsid w:val="00E139FB"/>
    <w:rsid w:val="00E15896"/>
    <w:rsid w:val="00E21CD8"/>
    <w:rsid w:val="00E43825"/>
    <w:rsid w:val="00E476A2"/>
    <w:rsid w:val="00E6059D"/>
    <w:rsid w:val="00E771AD"/>
    <w:rsid w:val="00E7773A"/>
    <w:rsid w:val="00E81979"/>
    <w:rsid w:val="00E84851"/>
    <w:rsid w:val="00E90579"/>
    <w:rsid w:val="00E971E9"/>
    <w:rsid w:val="00EA080A"/>
    <w:rsid w:val="00EA0CBD"/>
    <w:rsid w:val="00EA5DEA"/>
    <w:rsid w:val="00EA73D4"/>
    <w:rsid w:val="00EA7E5A"/>
    <w:rsid w:val="00EB4F21"/>
    <w:rsid w:val="00EC1FE9"/>
    <w:rsid w:val="00ED250A"/>
    <w:rsid w:val="00EE699D"/>
    <w:rsid w:val="00EE742D"/>
    <w:rsid w:val="00EE7D99"/>
    <w:rsid w:val="00EF0A8B"/>
    <w:rsid w:val="00EF45AC"/>
    <w:rsid w:val="00EF4E99"/>
    <w:rsid w:val="00F01839"/>
    <w:rsid w:val="00F03709"/>
    <w:rsid w:val="00F06557"/>
    <w:rsid w:val="00F06F34"/>
    <w:rsid w:val="00F13223"/>
    <w:rsid w:val="00F259B3"/>
    <w:rsid w:val="00F309C3"/>
    <w:rsid w:val="00F35E16"/>
    <w:rsid w:val="00F365B9"/>
    <w:rsid w:val="00F56E96"/>
    <w:rsid w:val="00F62286"/>
    <w:rsid w:val="00F725FE"/>
    <w:rsid w:val="00F77C75"/>
    <w:rsid w:val="00F81B12"/>
    <w:rsid w:val="00F8243F"/>
    <w:rsid w:val="00F848C7"/>
    <w:rsid w:val="00F96DA1"/>
    <w:rsid w:val="00F96E01"/>
    <w:rsid w:val="00FA612F"/>
    <w:rsid w:val="00FC5BF5"/>
    <w:rsid w:val="00FE09CF"/>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styleId="32">
    <w:name w:val="toc 3"/>
    <w:basedOn w:val="a1"/>
    <w:next w:val="a1"/>
    <w:autoRedefine/>
    <w:uiPriority w:val="39"/>
    <w:unhideWhenUsed/>
    <w:rsid w:val="00A30832"/>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styleId="32">
    <w:name w:val="toc 3"/>
    <w:basedOn w:val="a1"/>
    <w:next w:val="a1"/>
    <w:autoRedefine/>
    <w:uiPriority w:val="39"/>
    <w:unhideWhenUsed/>
    <w:rsid w:val="00A30832"/>
    <w:pPr>
      <w:spacing w:after="100"/>
      <w:ind w:left="560"/>
    </w:p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9E03C9B4177874157506C2CBB7C8A03C999EC3D970F5A8BA6F9AAd8r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AADCE-798B-46AC-8733-838501E9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52</Pages>
  <Words>13422</Words>
  <Characters>76506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BolotovaNV</cp:lastModifiedBy>
  <cp:revision>12</cp:revision>
  <cp:lastPrinted>2016-10-28T11:51:00Z</cp:lastPrinted>
  <dcterms:created xsi:type="dcterms:W3CDTF">2016-10-27T22:21:00Z</dcterms:created>
  <dcterms:modified xsi:type="dcterms:W3CDTF">2016-11-11T08:23:00Z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